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AD3C7" w14:textId="7ED186E5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 temelju članka 21.stavak 5. Zakona o sustavu civilne zaštite (NN br. 82/15, 118/18, 31/20, 20/21, 114/22) i članka 51. Statuta Općine Bol („Službeni glasnik“ Općine Bol br. 3/21, 4/22), a sukladno odredbama Pravilnika o sastavu stožera, načinu rada te uvjetima za imenovanje načelnika, zamjenika načelnika i članova stožera civilne zaštite (NN 126/19, 17/20), Općinska načelnica Općine Bol, dana 11. listopada 2023. godine donosi</w:t>
      </w:r>
    </w:p>
    <w:p w14:paraId="05AB49B2" w14:textId="77777777" w:rsidR="008A5D72" w:rsidRPr="00A91436" w:rsidRDefault="008A5D72" w:rsidP="008A5D72">
      <w:pPr>
        <w:jc w:val="center"/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P O S L O V N I K</w:t>
      </w:r>
    </w:p>
    <w:p w14:paraId="1736E152" w14:textId="77777777" w:rsidR="008A5D72" w:rsidRPr="00A91436" w:rsidRDefault="008A5D72" w:rsidP="008A5D72">
      <w:pPr>
        <w:jc w:val="center"/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 radu Stožera civilne zaštite Općine Bol</w:t>
      </w:r>
    </w:p>
    <w:p w14:paraId="2F6ECE59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I. OPĆE ODREDBE</w:t>
      </w:r>
    </w:p>
    <w:p w14:paraId="48EEF1B7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1.</w:t>
      </w:r>
    </w:p>
    <w:p w14:paraId="40EE60F6" w14:textId="16381C89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Poslovnikom o radu Stožera civilne zaštite Općine Bol (u daljnjem tekstu: Poslovnik) utvrđuje se način rada Stožera civilne zaštite Općine Bol (u daljnjem tekstu: Stožer), pripremanje, sazivanje i rad na sjednicama Stožera, donošenje odluka iz njegovog djelokruga rada, prava i dužnosti članova Stožera te druga pitanja od značaja za rad Stožera.</w:t>
      </w:r>
    </w:p>
    <w:p w14:paraId="140A8228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2.</w:t>
      </w:r>
    </w:p>
    <w:p w14:paraId="7263AD47" w14:textId="4A98416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Stožer obavlja poslove koji proizlaze iz Zakona o sustavu civilne zaštite („Narodne novine“ broj 82/15), Pravilnika o sastavu stožera, načinu rada te uvjetima za imenovanje načelnika, zamjenika načelnika i članova stožera civilne zaštite („Narodne novine“ broj 37/16) te drugih zakonskih propisa i općih akata kojima su uređena pitanja civilne zaštite.</w:t>
      </w:r>
    </w:p>
    <w:p w14:paraId="74FB6C82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II. ORGANIZACIJA RADA STOŽERA</w:t>
      </w:r>
    </w:p>
    <w:p w14:paraId="6C7EB0D5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3.</w:t>
      </w:r>
    </w:p>
    <w:p w14:paraId="2B9F41CF" w14:textId="1EE0CD7B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Radom Stožera rukovodi načelnik Stožera, a kada se proglasi velika nesreća, rukovođenje preuzima općinski načelnik Općine Bol (u daljnjem tekstu: općinski načelnik).</w:t>
      </w:r>
    </w:p>
    <w:p w14:paraId="17AC78AB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4.</w:t>
      </w:r>
    </w:p>
    <w:p w14:paraId="1EEAB5A6" w14:textId="3E287B7B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Stožer obavlja poslove iz svoje nadležnosti na sjednicama Stožera. Sjednica se može održati i mogu se donositi valjane odluke ako je prisutna većina ukupnog broja članova Stožera.</w:t>
      </w:r>
    </w:p>
    <w:p w14:paraId="2607BD42" w14:textId="0D86BB38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Stožer, u pravilu, održava sjednice u zgradi Općine, a po potrebi se Stožer može sastati i na drugim lokacijama, o čemu odlučuje načelnik Stožera.</w:t>
      </w:r>
    </w:p>
    <w:p w14:paraId="66FF7E45" w14:textId="31CF18AA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 slučaju spriječenosti dolaska na sjednicu, član Stožera dužan je obavijestiti načelnika Stožera najkasnije 24 sata prije održavanja sjednice.</w:t>
      </w:r>
    </w:p>
    <w:p w14:paraId="6752D1CF" w14:textId="217CF598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 izvanrednim okolnostima koje zahtijevaju hitno djelovanje, Stožer može održavati sjednice i donositi valjane odluke i kada nije prisutna većina ukupnog broja članova Stožera.</w:t>
      </w:r>
    </w:p>
    <w:p w14:paraId="6F47E450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5.</w:t>
      </w:r>
    </w:p>
    <w:p w14:paraId="6AD5493B" w14:textId="704E284E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Načelnik Stožera saziva sjednice Stožera, predlaže dnevni red i vodi sjednice, a u slučaju njegove spriječenosti, zamjenik načelnika Stožera. U slučaju spriječenosti načelnika i zamjenika načelnika Stožera, sjednicom predsjedava član Stožera kojeg odredi načelnik Stožera.</w:t>
      </w:r>
    </w:p>
    <w:p w14:paraId="7D7C806D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6.</w:t>
      </w:r>
    </w:p>
    <w:p w14:paraId="40B4CB04" w14:textId="53F410EA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lastRenderedPageBreak/>
        <w:t>Stručne materijale i drugu dokumentaciju potrebnu za rad Stožera priprema Jedinstveni upravni odjel Općine Bol.</w:t>
      </w:r>
    </w:p>
    <w:p w14:paraId="2A2FE0CF" w14:textId="233D8E69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Zamjenik načelnika Stožera ili član Stožera kojeg ovlasti načelnik, osim u tehničkoj pripremi sjednica sudjeluje i u stručnoj obradi materijala za sjednice i pripremi odluka i zaključaka.</w:t>
      </w:r>
    </w:p>
    <w:p w14:paraId="09D02D82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7.</w:t>
      </w:r>
    </w:p>
    <w:p w14:paraId="36F9A350" w14:textId="3D092BD4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Redovite sjednice Stožera sazivaju se dostavljanjem pisanog poziva najkasnije 3 (tri) dana prije održavanja sjednice.</w:t>
      </w:r>
    </w:p>
    <w:p w14:paraId="33EFEF85" w14:textId="60D14055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 hitnim slučajevima sjednice Stožera sazivaju se telefonski, elektroničkom poštom, faks porukom odnosno na način predviđen planovima djelovanja civilne zaštite.</w:t>
      </w:r>
    </w:p>
    <w:p w14:paraId="16C48128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8.</w:t>
      </w:r>
    </w:p>
    <w:p w14:paraId="0B9BAC15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Dnevni red sjednice utvrđuje se na početku sjednice.</w:t>
      </w:r>
    </w:p>
    <w:p w14:paraId="2AC2CD06" w14:textId="00DE5B89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Prijedlog dnevnog reda može se mijenjati odnosno dopuniti na prijedlog načelnika ili pojedinog člana Stožera.</w:t>
      </w:r>
    </w:p>
    <w:p w14:paraId="4DE7285F" w14:textId="22C31826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Ako se predlaže dopuna dnevnog reda, predlagatelj je dužan pripremiti materijale za predloženu dopunu. Dnevni red je usvojen kada ga prihvati većina prisutnih članova Stožera.</w:t>
      </w:r>
    </w:p>
    <w:p w14:paraId="24FF2B93" w14:textId="6787A661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Nakon utvrđivanja dnevnog reda prelazi se na raspravu po pojedinim točkama utvrđenog dnevnog reda.</w:t>
      </w:r>
    </w:p>
    <w:p w14:paraId="266DF126" w14:textId="4F5C4B93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Uvodno usmeno izlaganje pojedine točke podnosi načelnika Stožera ili izvjestitelj određen u pripremi sjednice.</w:t>
      </w:r>
    </w:p>
    <w:p w14:paraId="54426BF6" w14:textId="0A76CDCA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Nakon rasprave po pojedinoj točki dnevnog reda načelnik Stožera daje na glasovanje utvrđeni prijedlog odluke odnosno zaključka.</w:t>
      </w:r>
    </w:p>
    <w:p w14:paraId="6658DF8F" w14:textId="37E9B13C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 sjednicama Stožera odlučuje se javnim glasovanjem većinom glasova prisutnih članova Stožera.</w:t>
      </w:r>
    </w:p>
    <w:p w14:paraId="7A855546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9.</w:t>
      </w:r>
    </w:p>
    <w:p w14:paraId="682566F2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 obavljanju poslova iz svoje nadležnosti Stožer donosi odluke i zaključke.</w:t>
      </w:r>
    </w:p>
    <w:p w14:paraId="6BF11D3E" w14:textId="6A72ECCA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Kada Stožer obavlja zadaće koje se odnose na prikupljanje i obradu informacija ranog upozoravanja o mogućnosti nastanka velike nesreće i katastrofe, za svaku veliku nesreću ili katastrofu priprema detaljne i specifične radne operativne postupke od značaja za koordiniranje djelovanja operativnih snaga sustava civilne zaštite, upravlja reagiranjem sustava civilne zaštite, obavlja poslove informiranja javnosti, predlaže donošenje odluke o prestanku provođenja mjera i aktivnosti sustava civilne zaštite u velikoj nesreći i katastrofi, Stožer donosi odluke.</w:t>
      </w:r>
    </w:p>
    <w:p w14:paraId="1BFBCBF0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 ostalim pitanjima iz svoje nadležnosti, Stožer odlučuje donošenjem zaključaka.</w:t>
      </w:r>
    </w:p>
    <w:p w14:paraId="070BF729" w14:textId="629716F2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Odluke i zaključci donose se u pismenom obliku i potpisuje ih načelnik Stožera, a u njegovoj odsutnosti zamjenik načelnika Stožera.</w:t>
      </w:r>
    </w:p>
    <w:p w14:paraId="71158309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10.</w:t>
      </w:r>
    </w:p>
    <w:p w14:paraId="747D394C" w14:textId="24448BC1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lastRenderedPageBreak/>
        <w:t>Radi umanjivanja mogućih posljedica velike nesreće i katastrofe načelnik Stožera može izdati usmeni nalog ili donijeti odluku za preventivno provođenje prisilne evakuacije.</w:t>
      </w:r>
    </w:p>
    <w:p w14:paraId="0911EE19" w14:textId="710A0FFD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Načelnik Stožera dužan je za usmene naloge iz stavka 1. ovog Poslovnika donijeti odluku u pismenom obliku najkasnije u roku od 24 sata od izdavanja usmenog naloga.</w:t>
      </w:r>
    </w:p>
    <w:p w14:paraId="4E644C89" w14:textId="69AF7A01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Odluka iz stavka 2. ovog članka mora sadržavati odredbe o nositelju provedbe, mjerama, vremenu i prostoru na kojem se provodi mjera prisilne evakuacije.</w:t>
      </w:r>
    </w:p>
    <w:p w14:paraId="78D9004E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11.</w:t>
      </w:r>
    </w:p>
    <w:p w14:paraId="37ED96B0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Načelnik Stožera prati provođenje odluka i zaključak i u vezi s time:</w:t>
      </w:r>
    </w:p>
    <w:p w14:paraId="412B8F64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donosi odluku o uvođenju pripravnosti i načinu rada kada je Stožer u režimu pripravnosti,</w:t>
      </w:r>
    </w:p>
    <w:p w14:paraId="06E116B1" w14:textId="6EFED483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donosi odluku o aktiviranju i načinu rada Stožera,</w:t>
      </w:r>
    </w:p>
    <w:p w14:paraId="497F5777" w14:textId="2D5A3692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donosi odluku kojom može zatražiti stručnu pomoć i angažiranje dodatnih stručnjaka i institucija kako bi se pravilno usmjerilo djelovanje kapaciteta operativnih snaga sustava</w:t>
      </w:r>
    </w:p>
    <w:p w14:paraId="354B40C8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civilne zaštite u velikoj nesreći i katastrofi,</w:t>
      </w:r>
    </w:p>
    <w:p w14:paraId="2300F640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predlaže proglašenje velike nesreće,</w:t>
      </w:r>
    </w:p>
    <w:p w14:paraId="76F3B490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rukovodi radom Stožera do proglašenja velike nesreće, kada rukovođenje preuzima</w:t>
      </w:r>
    </w:p>
    <w:p w14:paraId="7E62E4CE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općinski načelnik,</w:t>
      </w:r>
    </w:p>
    <w:p w14:paraId="32F0B3A4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poziva povjerenike i zamjenike povjerenika civilne zaštite,</w:t>
      </w:r>
    </w:p>
    <w:p w14:paraId="41ABB0B9" w14:textId="10ACD26F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donosi odluku za preventivno provođenje prisilne evakuacije ugroženih osoba, životinja i pokretne imovine iz ugroženih objekata ili područja,</w:t>
      </w:r>
    </w:p>
    <w:p w14:paraId="4E4BFBE2" w14:textId="2505BAE4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usklađuje djelovanje kapaciteta sustava civilne zaštite u velikoj nesreći i katastrofi na području svoje nadležnosti, sukladno specifičnostima izvanrednog događaja, te odlukom određuje koordinatora na lokaciji iz redova operativnih snaga sustava civilne zaštite,</w:t>
      </w:r>
    </w:p>
    <w:p w14:paraId="41811AC4" w14:textId="17B7EAF4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šalje zahtjeve (uz prethodnu suglasnost) za pružanje pomoći načelniku Stožera civilne zaštite više razine,</w:t>
      </w:r>
    </w:p>
    <w:p w14:paraId="621CFA28" w14:textId="1B126455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- obavlja druge poslove u skladu sa zakonom i drugim aktima kojima je uređen sustav civilne zaštite.</w:t>
      </w:r>
    </w:p>
    <w:p w14:paraId="0CB5CC77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12.</w:t>
      </w:r>
    </w:p>
    <w:p w14:paraId="3571B557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 radu na sjednici vodi se zapisnik.</w:t>
      </w:r>
    </w:p>
    <w:p w14:paraId="3FC353B7" w14:textId="2B312940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Zapisnik se vodi u skraćenom obliku, ali se u njega unose podaci o prisutnim i odsutnim članovima Stožera, prijedlozi i donijete odluke, zaključci i druga važna pitanja sa sjednice Stožera.</w:t>
      </w:r>
    </w:p>
    <w:p w14:paraId="23FB5D63" w14:textId="0F82E892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Zapisnik vodi osoba koju zaduži načelnik Stožera, a potpisuju ga načelnik ili zamjenik načelnika Stožera i zapisničar.</w:t>
      </w:r>
    </w:p>
    <w:p w14:paraId="7D3A61CC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13.</w:t>
      </w:r>
    </w:p>
    <w:p w14:paraId="2FCFF47D" w14:textId="3F710B35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lastRenderedPageBreak/>
        <w:t>Stožer može od znanstvenih i drugih institucija, zavoda, javnih poduzeća i ustanova tražiti pružanje stručne pomoći i savjeta, radi poduzimanja učinkovitih operativnih mjera za zaštitu pripadnika operativnih snaga sustava civilne zaštite, građana, materijalnih i kulturnih dobara i okoliša.</w:t>
      </w:r>
    </w:p>
    <w:p w14:paraId="57E327A4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14.</w:t>
      </w:r>
    </w:p>
    <w:p w14:paraId="549D8BD1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Stožer osigurava javnost rada.</w:t>
      </w:r>
    </w:p>
    <w:p w14:paraId="7F39183B" w14:textId="02AF003D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Sjednice Stožera su otvorene ili zatvorene za javnost, o čemu odlučuje načelnik Stožera, a u slučaju njegove odsutnosti zamjenik načelnika Stožera.</w:t>
      </w:r>
    </w:p>
    <w:p w14:paraId="4C638A3E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15.</w:t>
      </w:r>
    </w:p>
    <w:p w14:paraId="247F3D14" w14:textId="320AB6BA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Na zahtjev načelnika Stožera, u radu Stožera mogu sudjelovati predstavnici tijela i ustanova iz djelatnosti koje mogu pridonijeti uspješnijem uklanjanju posljedica katastrofa i velikih nesreća, kao i čelnici upravnih tijela, koji nisu članovi Stožera.</w:t>
      </w:r>
    </w:p>
    <w:p w14:paraId="4056E568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16.</w:t>
      </w:r>
    </w:p>
    <w:p w14:paraId="60ABA903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Sredstva za rad Stožera osiguravaju se u proračunu Općine Bol.</w:t>
      </w:r>
    </w:p>
    <w:p w14:paraId="347FB6F3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17.</w:t>
      </w:r>
    </w:p>
    <w:p w14:paraId="4BD0A2D5" w14:textId="7F55E3A2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Za prisustvovanje sjednicama članovi Stožera imaju pravo na naknadu sukladno važećoj odluci koja se primjenjuje za rad članova Općinskog vijeća, članova radnih tijela Općinskog vijeća i službenika Jedinstvenog upravnog odjela Općine Bol.</w:t>
      </w:r>
    </w:p>
    <w:p w14:paraId="1E03B1BA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18.</w:t>
      </w:r>
    </w:p>
    <w:p w14:paraId="3E889F8F" w14:textId="314A89A9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Osposobljavanje članova Stožera za djelovanje u sustavu civilne zaštite i sudjelovanje u vježbama sustava civilne zaštite provest će središnje tijelo državne uprave nadležno za poslove civilne zašite, javna ustanova ili druga pravna osoba koja ispunjava uvjete propisane pojedinačnim programom i propisom koji donosi čelnik središnjeg tijela državne uprave.</w:t>
      </w:r>
    </w:p>
    <w:p w14:paraId="1A5E09BE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19.</w:t>
      </w:r>
    </w:p>
    <w:p w14:paraId="6E7E5D01" w14:textId="0FCC0D55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Odredbe ovog Poslovnika obvezujuće su za sve članove Stožera kao i druge osobe koje sudjeluju u radu Stožera.</w:t>
      </w:r>
    </w:p>
    <w:p w14:paraId="00C2DEB6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III. ZAVRŠNA ODREDBA</w:t>
      </w:r>
    </w:p>
    <w:p w14:paraId="4EE69C98" w14:textId="77777777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Članak 20.</w:t>
      </w:r>
    </w:p>
    <w:p w14:paraId="5C22930E" w14:textId="22282BD4" w:rsidR="008A5D72" w:rsidRPr="00A91436" w:rsidRDefault="008A5D72" w:rsidP="008A5D72">
      <w:pPr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Ovaj Poslovnik stupa na snagu i primjenjuje se danom donošenja, a objavit će se na službenoj web stranici Općine Bol, www.opcinabol.hr.</w:t>
      </w:r>
    </w:p>
    <w:p w14:paraId="281C7938" w14:textId="6E3B3A34" w:rsidR="008A5D72" w:rsidRPr="00A91436" w:rsidRDefault="008A5D72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KLASA: 240-02/23-01/001</w:t>
      </w:r>
    </w:p>
    <w:p w14:paraId="138B9979" w14:textId="7429ADD6" w:rsidR="008A5D72" w:rsidRPr="00A91436" w:rsidRDefault="008A5D72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URBROJ: 2181-18-02-23-01</w:t>
      </w:r>
    </w:p>
    <w:p w14:paraId="37F832B1" w14:textId="70590968" w:rsidR="008A5D72" w:rsidRDefault="008A5D72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A91436">
        <w:rPr>
          <w:rFonts w:ascii="Times New Roman" w:hAnsi="Times New Roman" w:cs="Times New Roman"/>
          <w:sz w:val="24"/>
          <w:szCs w:val="24"/>
        </w:rPr>
        <w:t>BOL, 11.10.2023.</w:t>
      </w:r>
    </w:p>
    <w:p w14:paraId="610701B6" w14:textId="77777777" w:rsidR="00A91436" w:rsidRDefault="00A91436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B13A135" w14:textId="02DF5CDF" w:rsidR="00A91436" w:rsidRDefault="00A91436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Načelnica </w:t>
      </w:r>
    </w:p>
    <w:p w14:paraId="1D8BE703" w14:textId="4235EAD4" w:rsidR="00A91436" w:rsidRPr="00A91436" w:rsidRDefault="00A91436" w:rsidP="00A91436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Katarina Marčić</w:t>
      </w:r>
    </w:p>
    <w:p w14:paraId="29A03BB8" w14:textId="77777777" w:rsidR="00A91436" w:rsidRDefault="00A91436" w:rsidP="008A5D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F6C8DB" w14:textId="77777777" w:rsidR="00A91436" w:rsidRPr="00A91436" w:rsidRDefault="00A91436" w:rsidP="008A5D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91436" w:rsidRPr="00A91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D72"/>
    <w:rsid w:val="007142D3"/>
    <w:rsid w:val="008A5D72"/>
    <w:rsid w:val="00A91436"/>
    <w:rsid w:val="00E1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10B1"/>
  <w15:chartTrackingRefBased/>
  <w15:docId w15:val="{64063DF9-FEA9-41D6-BB92-5F862777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914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1282</Words>
  <Characters>7310</Characters>
  <Application>Microsoft Office Word</Application>
  <DocSecurity>0</DocSecurity>
  <Lines>60</Lines>
  <Paragraphs>17</Paragraphs>
  <ScaleCrop>false</ScaleCrop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Bol</dc:creator>
  <cp:keywords/>
  <dc:description/>
  <cp:lastModifiedBy>Općina Bol</cp:lastModifiedBy>
  <cp:revision>2</cp:revision>
  <dcterms:created xsi:type="dcterms:W3CDTF">2023-10-30T08:55:00Z</dcterms:created>
  <dcterms:modified xsi:type="dcterms:W3CDTF">2023-10-31T07:12:00Z</dcterms:modified>
</cp:coreProperties>
</file>