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8E74" w14:textId="77777777" w:rsid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Na temelju članka 16. i članka 31. Statuta Centra za kulturu Općine Bol, ravnatelj Centra za kulturu Općine Bol, uz prethodnu suglasnost Osnivača, donosi </w:t>
      </w:r>
    </w:p>
    <w:p w14:paraId="7F06DFB0" w14:textId="77777777" w:rsidR="00982B39" w:rsidRPr="00982B39" w:rsidRDefault="00982B39" w:rsidP="00982B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PRAVILNIK</w:t>
      </w:r>
      <w:r w:rsidRPr="00982B39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o unutarnjem ustrojstvu i sistematizaciji radnih mjesta</w:t>
      </w:r>
      <w:r w:rsidRPr="00982B39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Centra za kulturu Općine Bol</w:t>
      </w:r>
    </w:p>
    <w:p w14:paraId="45C06430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0D06C05" w14:textId="77777777" w:rsidR="00982B39" w:rsidRPr="00982B39" w:rsidRDefault="00982B39" w:rsidP="00982B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/>
          <w:bCs/>
          <w:sz w:val="24"/>
          <w:szCs w:val="24"/>
          <w:lang w:val="hr-HR"/>
        </w:rPr>
        <w:t>I. OPĆE ODREDBE</w:t>
      </w:r>
    </w:p>
    <w:p w14:paraId="56CCA27A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05936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Ovim Pravilnikom uređuje se unutarnje ustrojstvo, nazivi radnih mjesta, opis poslova, uvjeti za obavljanje poslova te broj izvršitelja u Centru za kulturu Općine Bol (u daljnjem tekstu: Centar).</w:t>
      </w:r>
    </w:p>
    <w:p w14:paraId="0382180A" w14:textId="77777777" w:rsid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05936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Izrazi koji se koriste u ovom Pravilniku, a imaju rodno značenje, odnose se jednako na muški i ženski rod.</w:t>
      </w:r>
    </w:p>
    <w:p w14:paraId="30E0DDEC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DAE799B" w14:textId="77777777" w:rsidR="00982B39" w:rsidRPr="00982B39" w:rsidRDefault="00982B39" w:rsidP="00982B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/>
          <w:bCs/>
          <w:sz w:val="24"/>
          <w:szCs w:val="24"/>
          <w:lang w:val="hr-HR"/>
        </w:rPr>
        <w:t>II. UNUTARNJE USTROJSTVO</w:t>
      </w:r>
    </w:p>
    <w:p w14:paraId="697C0519" w14:textId="77777777" w:rsid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05936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Radi obavljanja djelatnosti Centra ustrojavaju se sljedeće organizacijske cjeline: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– Ured ravnatelja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– Programsko-galerijska djelatnost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– Tehnička i pomoćna služba</w:t>
      </w:r>
    </w:p>
    <w:p w14:paraId="55DC8F76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978739E" w14:textId="77777777" w:rsidR="00982B39" w:rsidRPr="00982B39" w:rsidRDefault="00982B39" w:rsidP="00982B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/>
          <w:bCs/>
          <w:sz w:val="24"/>
          <w:szCs w:val="24"/>
          <w:lang w:val="hr-HR"/>
        </w:rPr>
        <w:t>III. SISTEMATIZACIJA RADNIH MJESTA</w:t>
      </w:r>
    </w:p>
    <w:p w14:paraId="6CF82E64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05936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Radna mjesta u Centru utvrđuju se kako slijedi:</w:t>
      </w:r>
    </w:p>
    <w:p w14:paraId="0818A2CD" w14:textId="77777777" w:rsidR="00982B39" w:rsidRPr="00982B39" w:rsidRDefault="00982B39" w:rsidP="00982B39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Ravnatelj – 1 izvršitelj </w:t>
      </w:r>
    </w:p>
    <w:p w14:paraId="342A3850" w14:textId="77777777" w:rsidR="00982B39" w:rsidRPr="00982B39" w:rsidRDefault="00982B39" w:rsidP="00982B39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Djelatnik u galerijskoj djelatnosti – 1 izvršitelj </w:t>
      </w:r>
    </w:p>
    <w:p w14:paraId="52BF247C" w14:textId="77777777" w:rsidR="00982B39" w:rsidRPr="00982B39" w:rsidRDefault="00982B39" w:rsidP="00982B39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Domar / tehnički djelatnik – 1 izvršitelj </w:t>
      </w:r>
    </w:p>
    <w:p w14:paraId="09E79792" w14:textId="6519A55C" w:rsidR="00982B39" w:rsidRPr="00713EE4" w:rsidRDefault="00713EE4" w:rsidP="00982B39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Sezonski p</w:t>
      </w:r>
      <w:r w:rsidR="00982B39" w:rsidRPr="00713EE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omoćni djelatnici u kulturi –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4 izvršitelj</w:t>
      </w:r>
      <w:r w:rsidR="00982B39" w:rsidRPr="00713EE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14:paraId="14AE6C72" w14:textId="77777777" w:rsidR="00982B39" w:rsidRPr="00982B39" w:rsidRDefault="00982B39" w:rsidP="00982B39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Čistač / pomoćni djelatnik – 1 izvršitelj </w:t>
      </w:r>
    </w:p>
    <w:p w14:paraId="028311EE" w14:textId="77777777" w:rsidR="00982B39" w:rsidRPr="00982B39" w:rsidRDefault="00982B39" w:rsidP="00982B39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>Opis poslova, uvjeti i odgovornosti pojedinih radnih mjesta uređuju se općim aktima Centra i ugovorom o radu.</w:t>
      </w:r>
    </w:p>
    <w:p w14:paraId="34590E57" w14:textId="23E994CA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05936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Koeficijenti složenosti poslova utvrđeni su Pravilnikom o plaćama Centra za kulturu Općine Bol.</w:t>
      </w:r>
    </w:p>
    <w:p w14:paraId="5787E357" w14:textId="77777777" w:rsidR="00982B39" w:rsidRPr="00982B39" w:rsidRDefault="00982B39" w:rsidP="00982B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/>
          <w:bCs/>
          <w:sz w:val="24"/>
          <w:szCs w:val="24"/>
          <w:lang w:val="hr-HR"/>
        </w:rPr>
        <w:t>IV. ORGANIZACIJA RADA</w:t>
      </w:r>
    </w:p>
    <w:p w14:paraId="1329623D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05936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6.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Radom Centra upravlja ravnatelj.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Ravnatelj organizira i koordinira rad Centra te odgovara za zakonitost rada i poslovanja.</w:t>
      </w:r>
    </w:p>
    <w:p w14:paraId="35AA8BA3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05936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Raspored poslova i radnog vremena utvrđuje ravnatelj sukladno potrebama djelatnosti Centra.</w:t>
      </w:r>
    </w:p>
    <w:p w14:paraId="6ABBBF02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>Zbog prirode djelatnosti, rad se može organizirati i izvan uobičajenog radnog vremena, uključujući večernje sate, vikende i blagdane.</w:t>
      </w:r>
    </w:p>
    <w:p w14:paraId="3F9BA4EA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>Radno vrijeme može se preraspodijeliti sukladno zakonu, o čemu odluku donosi ravnatelj.</w:t>
      </w:r>
    </w:p>
    <w:p w14:paraId="51128225" w14:textId="7DA7D8EC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05936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8.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 xml:space="preserve">Radi potrebe obavljanja kulturnih programa i manifestacija, ravnatelj može organizirati privremeno povećanje opsega rada te preraspodjelu poslova, uključujući </w:t>
      </w:r>
      <w:r w:rsidRPr="00713EE4">
        <w:rPr>
          <w:rFonts w:ascii="Times New Roman" w:hAnsi="Times New Roman" w:cs="Times New Roman"/>
          <w:bCs/>
          <w:sz w:val="24"/>
          <w:szCs w:val="24"/>
          <w:lang w:val="hr-HR"/>
        </w:rPr>
        <w:t>angažman većeg broja pomoćnih djelatnika</w:t>
      </w:r>
      <w:r w:rsidR="00713EE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sukladno sistematizaciji</w:t>
      </w:r>
      <w:r w:rsidRPr="00713EE4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4E1796D0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>Organizacija rada može se prilagoditi sezonskim potrebama Centra bez izmjene ovog Pravilnika, sukladno važećim propisima.</w:t>
      </w:r>
    </w:p>
    <w:p w14:paraId="42B43FC8" w14:textId="2B39DBDC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>Za potrebe iz stavka 1. ovoga članka, Centar može zapošljavati radnike na određeno vrijeme ili angažirati druge osobe sukladno zakonu.</w:t>
      </w:r>
    </w:p>
    <w:p w14:paraId="17FFC23C" w14:textId="77777777" w:rsidR="00982B39" w:rsidRPr="00982B39" w:rsidRDefault="00982B39" w:rsidP="00982B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/>
          <w:bCs/>
          <w:sz w:val="24"/>
          <w:szCs w:val="24"/>
          <w:lang w:val="hr-HR"/>
        </w:rPr>
        <w:t>V. ZASNIVANJE RADNOG ODNOSA</w:t>
      </w:r>
    </w:p>
    <w:p w14:paraId="49CB44D3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05936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9.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Radni odnos zasniva se sukladno zakonu, Statutu i drugim općim aktima Centra.</w:t>
      </w:r>
    </w:p>
    <w:p w14:paraId="161C2201" w14:textId="77777777" w:rsid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>Uvjeti za zasnivanje radnog odnosa i opis poslova utvrđuju se za svako radno mjesto u skladu s ovim Pravilnikom i važećim propisima.</w:t>
      </w:r>
    </w:p>
    <w:p w14:paraId="4F00236A" w14:textId="77777777" w:rsidR="00713EE4" w:rsidRPr="00982B39" w:rsidRDefault="00713EE4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051418D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84C991C" w14:textId="77777777" w:rsidR="00982B39" w:rsidRPr="00982B39" w:rsidRDefault="00982B39" w:rsidP="00982B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VI. ZAVRŠNE ODREDBE</w:t>
      </w:r>
    </w:p>
    <w:p w14:paraId="0D9AADAD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05936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10.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Ovaj Pravilnik stupa na snagu osmog dana od dana objave u „Službenom glasniku Općine Bol“.</w:t>
      </w:r>
    </w:p>
    <w:p w14:paraId="02058BE9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9D516C1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>KLASA: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URBROJ:</w:t>
      </w: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br/>
        <w:t>Bol, ______ 2026.</w:t>
      </w:r>
    </w:p>
    <w:p w14:paraId="6ED6AAED" w14:textId="77777777" w:rsidR="00982B39" w:rsidRPr="00982B39" w:rsidRDefault="00982B39" w:rsidP="00982B39">
      <w:pPr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982B39">
        <w:rPr>
          <w:rFonts w:ascii="Times New Roman" w:hAnsi="Times New Roman" w:cs="Times New Roman"/>
          <w:bCs/>
          <w:sz w:val="24"/>
          <w:szCs w:val="24"/>
          <w:lang w:val="hr-HR"/>
        </w:rPr>
        <w:t>Ravnatelj:</w:t>
      </w:r>
    </w:p>
    <w:p w14:paraId="3C683B83" w14:textId="77777777" w:rsidR="00996423" w:rsidRPr="00982B39" w:rsidRDefault="00996423" w:rsidP="00982B39"/>
    <w:sectPr w:rsidR="00996423" w:rsidRPr="00982B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A41E" w14:textId="77777777" w:rsidR="00BD43A2" w:rsidRDefault="00BD43A2" w:rsidP="00373311">
      <w:pPr>
        <w:spacing w:after="0" w:line="240" w:lineRule="auto"/>
      </w:pPr>
      <w:r>
        <w:separator/>
      </w:r>
    </w:p>
  </w:endnote>
  <w:endnote w:type="continuationSeparator" w:id="0">
    <w:p w14:paraId="39E7101D" w14:textId="77777777" w:rsidR="00BD43A2" w:rsidRDefault="00BD43A2" w:rsidP="0037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2AD6" w14:textId="77777777" w:rsidR="00BD43A2" w:rsidRDefault="00BD43A2" w:rsidP="00373311">
      <w:pPr>
        <w:spacing w:after="0" w:line="240" w:lineRule="auto"/>
      </w:pPr>
      <w:r>
        <w:separator/>
      </w:r>
    </w:p>
  </w:footnote>
  <w:footnote w:type="continuationSeparator" w:id="0">
    <w:p w14:paraId="2B986B17" w14:textId="77777777" w:rsidR="00BD43A2" w:rsidRDefault="00BD43A2" w:rsidP="00373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76258B"/>
    <w:multiLevelType w:val="multilevel"/>
    <w:tmpl w:val="0A0C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C6ADE"/>
    <w:multiLevelType w:val="multilevel"/>
    <w:tmpl w:val="29E8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C387A"/>
    <w:multiLevelType w:val="multilevel"/>
    <w:tmpl w:val="C4B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A3203F"/>
    <w:multiLevelType w:val="multilevel"/>
    <w:tmpl w:val="B7A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F4980"/>
    <w:multiLevelType w:val="multilevel"/>
    <w:tmpl w:val="EC54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75669"/>
    <w:multiLevelType w:val="multilevel"/>
    <w:tmpl w:val="A04E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F3F18"/>
    <w:multiLevelType w:val="multilevel"/>
    <w:tmpl w:val="57DC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13EF0"/>
    <w:multiLevelType w:val="multilevel"/>
    <w:tmpl w:val="7D34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863E76"/>
    <w:multiLevelType w:val="multilevel"/>
    <w:tmpl w:val="F2BA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A7E64"/>
    <w:multiLevelType w:val="multilevel"/>
    <w:tmpl w:val="29DA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1F652E"/>
    <w:multiLevelType w:val="multilevel"/>
    <w:tmpl w:val="C282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9E1A4F"/>
    <w:multiLevelType w:val="multilevel"/>
    <w:tmpl w:val="E548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23219E"/>
    <w:multiLevelType w:val="multilevel"/>
    <w:tmpl w:val="C25C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354C0"/>
    <w:multiLevelType w:val="multilevel"/>
    <w:tmpl w:val="208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E7AC4"/>
    <w:multiLevelType w:val="multilevel"/>
    <w:tmpl w:val="E2A4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E7153D"/>
    <w:multiLevelType w:val="multilevel"/>
    <w:tmpl w:val="F456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B30DFF"/>
    <w:multiLevelType w:val="multilevel"/>
    <w:tmpl w:val="2A1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55251"/>
    <w:multiLevelType w:val="multilevel"/>
    <w:tmpl w:val="79C2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9A1CB5"/>
    <w:multiLevelType w:val="multilevel"/>
    <w:tmpl w:val="FA86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883604">
    <w:abstractNumId w:val="8"/>
  </w:num>
  <w:num w:numId="2" w16cid:durableId="1377507817">
    <w:abstractNumId w:val="6"/>
  </w:num>
  <w:num w:numId="3" w16cid:durableId="745035102">
    <w:abstractNumId w:val="5"/>
  </w:num>
  <w:num w:numId="4" w16cid:durableId="1734042966">
    <w:abstractNumId w:val="4"/>
  </w:num>
  <w:num w:numId="5" w16cid:durableId="902183415">
    <w:abstractNumId w:val="7"/>
  </w:num>
  <w:num w:numId="6" w16cid:durableId="356663499">
    <w:abstractNumId w:val="3"/>
  </w:num>
  <w:num w:numId="7" w16cid:durableId="904490100">
    <w:abstractNumId w:val="2"/>
  </w:num>
  <w:num w:numId="8" w16cid:durableId="1514137">
    <w:abstractNumId w:val="1"/>
  </w:num>
  <w:num w:numId="9" w16cid:durableId="1766459762">
    <w:abstractNumId w:val="0"/>
  </w:num>
  <w:num w:numId="10" w16cid:durableId="203641122">
    <w:abstractNumId w:val="25"/>
  </w:num>
  <w:num w:numId="11" w16cid:durableId="932858468">
    <w:abstractNumId w:val="18"/>
  </w:num>
  <w:num w:numId="12" w16cid:durableId="1732314606">
    <w:abstractNumId w:val="19"/>
  </w:num>
  <w:num w:numId="13" w16cid:durableId="1867910964">
    <w:abstractNumId w:val="24"/>
  </w:num>
  <w:num w:numId="14" w16cid:durableId="1976373195">
    <w:abstractNumId w:val="17"/>
  </w:num>
  <w:num w:numId="15" w16cid:durableId="1056464864">
    <w:abstractNumId w:val="16"/>
  </w:num>
  <w:num w:numId="16" w16cid:durableId="558591243">
    <w:abstractNumId w:val="15"/>
  </w:num>
  <w:num w:numId="17" w16cid:durableId="1097602958">
    <w:abstractNumId w:val="14"/>
  </w:num>
  <w:num w:numId="18" w16cid:durableId="1522938117">
    <w:abstractNumId w:val="13"/>
  </w:num>
  <w:num w:numId="19" w16cid:durableId="1071853588">
    <w:abstractNumId w:val="26"/>
  </w:num>
  <w:num w:numId="20" w16cid:durableId="1740009122">
    <w:abstractNumId w:val="22"/>
  </w:num>
  <w:num w:numId="21" w16cid:durableId="523523682">
    <w:abstractNumId w:val="23"/>
  </w:num>
  <w:num w:numId="22" w16cid:durableId="924798201">
    <w:abstractNumId w:val="9"/>
  </w:num>
  <w:num w:numId="23" w16cid:durableId="1466584682">
    <w:abstractNumId w:val="21"/>
  </w:num>
  <w:num w:numId="24" w16cid:durableId="1599942815">
    <w:abstractNumId w:val="27"/>
  </w:num>
  <w:num w:numId="25" w16cid:durableId="659236059">
    <w:abstractNumId w:val="12"/>
  </w:num>
  <w:num w:numId="26" w16cid:durableId="319965598">
    <w:abstractNumId w:val="10"/>
  </w:num>
  <w:num w:numId="27" w16cid:durableId="1330601029">
    <w:abstractNumId w:val="20"/>
  </w:num>
  <w:num w:numId="28" w16cid:durableId="20950868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995"/>
    <w:rsid w:val="000B38CF"/>
    <w:rsid w:val="0015074B"/>
    <w:rsid w:val="001B41A4"/>
    <w:rsid w:val="0029639D"/>
    <w:rsid w:val="00326F90"/>
    <w:rsid w:val="00373311"/>
    <w:rsid w:val="00505936"/>
    <w:rsid w:val="005F79F5"/>
    <w:rsid w:val="00643091"/>
    <w:rsid w:val="00713EE4"/>
    <w:rsid w:val="008252E5"/>
    <w:rsid w:val="00982B39"/>
    <w:rsid w:val="00996423"/>
    <w:rsid w:val="009E408E"/>
    <w:rsid w:val="00AA1D8D"/>
    <w:rsid w:val="00AA2CF2"/>
    <w:rsid w:val="00B362A6"/>
    <w:rsid w:val="00B47730"/>
    <w:rsid w:val="00BB3820"/>
    <w:rsid w:val="00BD43A2"/>
    <w:rsid w:val="00CB0664"/>
    <w:rsid w:val="00D13198"/>
    <w:rsid w:val="00EE17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8CD6A"/>
  <w14:defaultImageDpi w14:val="300"/>
  <w15:docId w15:val="{C94C3E9B-3293-4ECA-9E4E-4E1E39A1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697E45-DECF-4209-9C8C-20ECAC38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Kristian Bacic</cp:lastModifiedBy>
  <cp:revision>3</cp:revision>
  <dcterms:created xsi:type="dcterms:W3CDTF">2026-05-27T08:58:00Z</dcterms:created>
  <dcterms:modified xsi:type="dcterms:W3CDTF">2026-05-27T09:24:00Z</dcterms:modified>
  <cp:category/>
</cp:coreProperties>
</file>