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F3E3" w14:textId="57165AEA" w:rsidR="004474D0" w:rsidRDefault="00000000">
      <w:pPr>
        <w:pStyle w:val="BodyText"/>
        <w:spacing w:before="79"/>
        <w:ind w:left="98"/>
      </w:pPr>
      <w:r>
        <w:t>Temeljem</w:t>
      </w:r>
      <w:r>
        <w:rPr>
          <w:spacing w:val="-4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74.</w:t>
      </w:r>
      <w:r>
        <w:rPr>
          <w:spacing w:val="-3"/>
        </w:rPr>
        <w:t xml:space="preserve"> </w:t>
      </w:r>
      <w:r>
        <w:t>Zakona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športu</w:t>
      </w:r>
      <w:r>
        <w:rPr>
          <w:spacing w:val="-3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71/06,</w:t>
      </w:r>
      <w:r>
        <w:rPr>
          <w:spacing w:val="-1"/>
        </w:rPr>
        <w:t xml:space="preserve"> </w:t>
      </w:r>
      <w:r>
        <w:t>150/08,</w:t>
      </w:r>
      <w:r>
        <w:rPr>
          <w:spacing w:val="-3"/>
        </w:rPr>
        <w:t xml:space="preserve"> </w:t>
      </w:r>
      <w:r>
        <w:t>124/10,</w:t>
      </w:r>
      <w:r>
        <w:rPr>
          <w:spacing w:val="-3"/>
        </w:rPr>
        <w:t xml:space="preserve"> </w:t>
      </w:r>
      <w:r>
        <w:t>124/11,</w:t>
      </w:r>
      <w:r>
        <w:rPr>
          <w:spacing w:val="-5"/>
        </w:rPr>
        <w:t xml:space="preserve"> </w:t>
      </w:r>
      <w:r>
        <w:t>86/12,</w:t>
      </w:r>
      <w:r>
        <w:rPr>
          <w:spacing w:val="-3"/>
        </w:rPr>
        <w:t xml:space="preserve"> </w:t>
      </w:r>
      <w:r>
        <w:t>94/13,</w:t>
      </w:r>
      <w:r>
        <w:rPr>
          <w:spacing w:val="-3"/>
        </w:rPr>
        <w:t xml:space="preserve"> </w:t>
      </w:r>
      <w:r>
        <w:t>85/15</w:t>
      </w:r>
      <w:r>
        <w:rPr>
          <w:spacing w:val="-3"/>
        </w:rPr>
        <w:t xml:space="preserve"> </w:t>
      </w:r>
      <w:r>
        <w:t xml:space="preserve">i 19/16), temeljem Zakona o proračunu i na osnovi Statuta općine Bol, vijeće općine Bol je na </w:t>
      </w:r>
      <w:r w:rsidR="00C54E46">
        <w:t>9</w:t>
      </w:r>
      <w:r>
        <w:t>/202</w:t>
      </w:r>
      <w:r w:rsidR="00C54E46">
        <w:t>5</w:t>
      </w:r>
      <w:r>
        <w:t xml:space="preserve"> sjednici dana 1</w:t>
      </w:r>
      <w:r w:rsidR="00C54E46">
        <w:t>9</w:t>
      </w:r>
      <w:r>
        <w:t>. prosinca 202</w:t>
      </w:r>
      <w:r w:rsidR="00C54E46">
        <w:t>5</w:t>
      </w:r>
      <w:r>
        <w:t>. godine donijelo</w:t>
      </w:r>
    </w:p>
    <w:p w14:paraId="50D82E25" w14:textId="77777777" w:rsidR="004474D0" w:rsidRDefault="004474D0">
      <w:pPr>
        <w:pStyle w:val="BodyText"/>
      </w:pPr>
    </w:p>
    <w:p w14:paraId="106F23C0" w14:textId="77777777" w:rsidR="004474D0" w:rsidRDefault="004474D0">
      <w:pPr>
        <w:pStyle w:val="BodyText"/>
      </w:pPr>
    </w:p>
    <w:p w14:paraId="12BB3C38" w14:textId="77777777" w:rsidR="004474D0" w:rsidRDefault="00000000">
      <w:pPr>
        <w:ind w:left="98" w:right="4076"/>
        <w:rPr>
          <w:b/>
          <w:sz w:val="24"/>
        </w:rPr>
      </w:pPr>
      <w:r>
        <w:rPr>
          <w:b/>
          <w:sz w:val="24"/>
        </w:rPr>
        <w:t>ODLUKU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JAVIM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POTREBAMA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ŠPORTU NA PODRUČJU OPĆINE BOL</w:t>
      </w:r>
    </w:p>
    <w:p w14:paraId="3401DE0D" w14:textId="216C6A31" w:rsidR="004474D0" w:rsidRDefault="00000000">
      <w:pPr>
        <w:ind w:left="98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C54E46">
        <w:rPr>
          <w:b/>
          <w:sz w:val="24"/>
        </w:rPr>
        <w:t>6</w:t>
      </w:r>
      <w:r>
        <w:rPr>
          <w:b/>
          <w:sz w:val="24"/>
        </w:rPr>
        <w:t xml:space="preserve">. </w:t>
      </w:r>
      <w:r>
        <w:rPr>
          <w:b/>
          <w:spacing w:val="-2"/>
          <w:sz w:val="24"/>
        </w:rPr>
        <w:t>GODINU</w:t>
      </w:r>
    </w:p>
    <w:p w14:paraId="46B06AEB" w14:textId="77777777" w:rsidR="004474D0" w:rsidRDefault="004474D0">
      <w:pPr>
        <w:pStyle w:val="BodyText"/>
        <w:rPr>
          <w:b/>
        </w:rPr>
      </w:pPr>
    </w:p>
    <w:p w14:paraId="79029D2C" w14:textId="77777777" w:rsidR="004474D0" w:rsidRDefault="00000000">
      <w:pPr>
        <w:ind w:left="98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74549F16" w14:textId="4DF1B9F5" w:rsidR="004474D0" w:rsidRDefault="00000000">
      <w:pPr>
        <w:pStyle w:val="BodyText"/>
        <w:ind w:left="98"/>
      </w:pPr>
      <w:r>
        <w:t>Utvrđuju</w:t>
      </w:r>
      <w:r>
        <w:rPr>
          <w:spacing w:val="-1"/>
        </w:rPr>
        <w:t xml:space="preserve"> </w:t>
      </w:r>
      <w:r>
        <w:t>se javne potrebe u športu na području općine Bol za 202</w:t>
      </w:r>
      <w:r w:rsidR="00C54E46">
        <w:t>6</w:t>
      </w:r>
      <w:r>
        <w:t xml:space="preserve">. godinu, i </w:t>
      </w:r>
      <w:r>
        <w:rPr>
          <w:spacing w:val="-5"/>
        </w:rPr>
        <w:t>to:</w:t>
      </w:r>
    </w:p>
    <w:p w14:paraId="6D6803CE" w14:textId="77777777" w:rsidR="004474D0" w:rsidRDefault="00000000">
      <w:pPr>
        <w:pStyle w:val="ListParagraph"/>
        <w:numPr>
          <w:ilvl w:val="0"/>
          <w:numId w:val="1"/>
        </w:numPr>
        <w:tabs>
          <w:tab w:val="left" w:pos="818"/>
        </w:tabs>
        <w:rPr>
          <w:b/>
          <w:sz w:val="24"/>
        </w:rPr>
      </w:pPr>
      <w:r>
        <w:rPr>
          <w:sz w:val="24"/>
        </w:rPr>
        <w:t>sufinanciranje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>malonogometnog kluba</w:t>
      </w:r>
      <w:r>
        <w:rPr>
          <w:spacing w:val="-1"/>
          <w:sz w:val="24"/>
        </w:rPr>
        <w:t xml:space="preserve"> </w:t>
      </w:r>
      <w:r>
        <w:rPr>
          <w:sz w:val="24"/>
        </w:rPr>
        <w:t>Bol prema</w:t>
      </w:r>
      <w:r>
        <w:rPr>
          <w:spacing w:val="-1"/>
          <w:sz w:val="24"/>
        </w:rPr>
        <w:t xml:space="preserve"> </w:t>
      </w:r>
      <w:r>
        <w:rPr>
          <w:sz w:val="24"/>
        </w:rPr>
        <w:t>programu u iznosu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od </w:t>
      </w:r>
      <w:r>
        <w:rPr>
          <w:b/>
          <w:sz w:val="24"/>
        </w:rPr>
        <w:t xml:space="preserve">3.000 </w:t>
      </w:r>
      <w:r>
        <w:rPr>
          <w:b/>
          <w:spacing w:val="-10"/>
          <w:sz w:val="24"/>
        </w:rPr>
        <w:t>€</w:t>
      </w:r>
    </w:p>
    <w:p w14:paraId="4A66D691" w14:textId="0915A850" w:rsidR="004474D0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"/>
        <w:rPr>
          <w:b/>
          <w:sz w:val="24"/>
        </w:rPr>
      </w:pPr>
      <w:r>
        <w:rPr>
          <w:sz w:val="24"/>
        </w:rPr>
        <w:t>sufinanciranje rada boćarskog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kluba "Murvica" i "Blato </w:t>
      </w:r>
      <w:proofErr w:type="spellStart"/>
      <w:r>
        <w:rPr>
          <w:sz w:val="24"/>
        </w:rPr>
        <w:t>Ratac</w:t>
      </w:r>
      <w:proofErr w:type="spellEnd"/>
      <w:r>
        <w:rPr>
          <w:sz w:val="24"/>
        </w:rPr>
        <w:t xml:space="preserve">" u iznosu od </w:t>
      </w:r>
      <w:r>
        <w:rPr>
          <w:b/>
          <w:sz w:val="24"/>
        </w:rPr>
        <w:t>1.</w:t>
      </w:r>
      <w:r w:rsidR="00C54E46">
        <w:rPr>
          <w:b/>
          <w:sz w:val="24"/>
        </w:rPr>
        <w:t>2</w:t>
      </w:r>
      <w:r>
        <w:rPr>
          <w:b/>
          <w:sz w:val="24"/>
        </w:rPr>
        <w:t xml:space="preserve">00 </w:t>
      </w:r>
      <w:r>
        <w:rPr>
          <w:b/>
          <w:spacing w:val="-10"/>
          <w:sz w:val="24"/>
        </w:rPr>
        <w:t>€</w:t>
      </w:r>
    </w:p>
    <w:p w14:paraId="664265B2" w14:textId="77777777" w:rsidR="004474D0" w:rsidRDefault="00000000">
      <w:pPr>
        <w:pStyle w:val="ListParagraph"/>
        <w:numPr>
          <w:ilvl w:val="0"/>
          <w:numId w:val="1"/>
        </w:numPr>
        <w:tabs>
          <w:tab w:val="left" w:pos="818"/>
        </w:tabs>
        <w:rPr>
          <w:b/>
          <w:sz w:val="24"/>
        </w:rPr>
      </w:pPr>
      <w:r>
        <w:rPr>
          <w:sz w:val="24"/>
        </w:rPr>
        <w:t>sufinanciranje rada športskog društva Bol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 iznosu od </w:t>
      </w:r>
      <w:r>
        <w:rPr>
          <w:b/>
          <w:sz w:val="24"/>
        </w:rPr>
        <w:t xml:space="preserve">12.000 </w:t>
      </w:r>
      <w:r>
        <w:rPr>
          <w:b/>
          <w:spacing w:val="-10"/>
          <w:sz w:val="24"/>
        </w:rPr>
        <w:t>€</w:t>
      </w:r>
    </w:p>
    <w:p w14:paraId="01B8AE87" w14:textId="6E121C55" w:rsidR="004474D0" w:rsidRDefault="00C54E46">
      <w:pPr>
        <w:pStyle w:val="ListParagraph"/>
        <w:numPr>
          <w:ilvl w:val="0"/>
          <w:numId w:val="1"/>
        </w:numPr>
        <w:tabs>
          <w:tab w:val="left" w:pos="818"/>
        </w:tabs>
        <w:rPr>
          <w:b/>
          <w:sz w:val="24"/>
        </w:rPr>
      </w:pPr>
      <w:r>
        <w:rPr>
          <w:sz w:val="24"/>
        </w:rPr>
        <w:t>plivački klub „</w:t>
      </w:r>
      <w:proofErr w:type="spellStart"/>
      <w:r>
        <w:rPr>
          <w:sz w:val="24"/>
        </w:rPr>
        <w:t>Grancigula</w:t>
      </w:r>
      <w:proofErr w:type="spellEnd"/>
      <w:r>
        <w:rPr>
          <w:sz w:val="24"/>
        </w:rPr>
        <w:t xml:space="preserve"> Bol“</w:t>
      </w:r>
      <w:r w:rsidR="00000000">
        <w:rPr>
          <w:spacing w:val="-1"/>
          <w:sz w:val="24"/>
        </w:rPr>
        <w:t xml:space="preserve"> </w:t>
      </w:r>
      <w:r w:rsidR="00000000">
        <w:rPr>
          <w:b/>
          <w:sz w:val="24"/>
        </w:rPr>
        <w:t xml:space="preserve">5.800 </w:t>
      </w:r>
      <w:r w:rsidR="00000000">
        <w:rPr>
          <w:b/>
          <w:spacing w:val="-10"/>
          <w:sz w:val="24"/>
        </w:rPr>
        <w:t>€</w:t>
      </w:r>
    </w:p>
    <w:p w14:paraId="250C2C17" w14:textId="2BB89AF0" w:rsidR="004474D0" w:rsidRDefault="00000000">
      <w:pPr>
        <w:pStyle w:val="ListParagraph"/>
        <w:numPr>
          <w:ilvl w:val="0"/>
          <w:numId w:val="1"/>
        </w:numPr>
        <w:tabs>
          <w:tab w:val="left" w:pos="818"/>
        </w:tabs>
        <w:rPr>
          <w:b/>
          <w:sz w:val="24"/>
        </w:rPr>
      </w:pPr>
      <w:r>
        <w:rPr>
          <w:sz w:val="24"/>
        </w:rPr>
        <w:t xml:space="preserve">klub jedriličara na dasci </w:t>
      </w:r>
      <w:r w:rsidR="00C54E46">
        <w:rPr>
          <w:sz w:val="24"/>
        </w:rPr>
        <w:t>„</w:t>
      </w:r>
      <w:proofErr w:type="spellStart"/>
      <w:r>
        <w:rPr>
          <w:sz w:val="24"/>
        </w:rPr>
        <w:t>Jidro</w:t>
      </w:r>
      <w:proofErr w:type="spellEnd"/>
      <w:r w:rsidR="00C54E46">
        <w:rPr>
          <w:sz w:val="24"/>
        </w:rPr>
        <w:t>“</w:t>
      </w:r>
      <w:r>
        <w:rPr>
          <w:spacing w:val="-1"/>
          <w:sz w:val="24"/>
        </w:rPr>
        <w:t xml:space="preserve"> </w:t>
      </w:r>
      <w:r>
        <w:rPr>
          <w:sz w:val="24"/>
        </w:rPr>
        <w:t>u iznosu od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3.000 </w:t>
      </w:r>
      <w:r>
        <w:rPr>
          <w:b/>
          <w:spacing w:val="-10"/>
          <w:sz w:val="24"/>
        </w:rPr>
        <w:t>€</w:t>
      </w:r>
    </w:p>
    <w:p w14:paraId="5F0426ED" w14:textId="586AE7B5" w:rsidR="004474D0" w:rsidRPr="00C54E46" w:rsidRDefault="00000000">
      <w:pPr>
        <w:pStyle w:val="ListParagraph"/>
        <w:numPr>
          <w:ilvl w:val="0"/>
          <w:numId w:val="1"/>
        </w:numPr>
        <w:tabs>
          <w:tab w:val="left" w:pos="818"/>
        </w:tabs>
        <w:rPr>
          <w:b/>
          <w:sz w:val="24"/>
        </w:rPr>
      </w:pPr>
      <w:r>
        <w:rPr>
          <w:sz w:val="24"/>
        </w:rPr>
        <w:t xml:space="preserve">tenis klub </w:t>
      </w:r>
      <w:r w:rsidR="00C54E46">
        <w:rPr>
          <w:sz w:val="24"/>
        </w:rPr>
        <w:t>„</w:t>
      </w:r>
      <w:r>
        <w:rPr>
          <w:sz w:val="24"/>
        </w:rPr>
        <w:t>Bol</w:t>
      </w:r>
      <w:r w:rsidR="00C54E46">
        <w:rPr>
          <w:sz w:val="24"/>
        </w:rPr>
        <w:t>“</w:t>
      </w:r>
      <w:r>
        <w:rPr>
          <w:sz w:val="24"/>
        </w:rPr>
        <w:t xml:space="preserve"> u iznosu od </w:t>
      </w:r>
      <w:r>
        <w:rPr>
          <w:b/>
          <w:sz w:val="24"/>
        </w:rPr>
        <w:t xml:space="preserve">90.000,00 </w:t>
      </w:r>
      <w:r>
        <w:rPr>
          <w:b/>
          <w:spacing w:val="-10"/>
          <w:sz w:val="24"/>
        </w:rPr>
        <w:t>€</w:t>
      </w:r>
    </w:p>
    <w:p w14:paraId="1658FFC1" w14:textId="7EF8FD44" w:rsidR="00C54E46" w:rsidRDefault="00C54E46">
      <w:pPr>
        <w:pStyle w:val="ListParagraph"/>
        <w:numPr>
          <w:ilvl w:val="0"/>
          <w:numId w:val="1"/>
        </w:numPr>
        <w:tabs>
          <w:tab w:val="left" w:pos="818"/>
        </w:tabs>
        <w:rPr>
          <w:b/>
          <w:sz w:val="24"/>
        </w:rPr>
      </w:pPr>
      <w:r>
        <w:rPr>
          <w:bCs/>
          <w:spacing w:val="-10"/>
          <w:sz w:val="24"/>
        </w:rPr>
        <w:t xml:space="preserve">sportski plesni klub „In“ </w:t>
      </w:r>
      <w:r>
        <w:rPr>
          <w:b/>
          <w:spacing w:val="-10"/>
          <w:sz w:val="24"/>
        </w:rPr>
        <w:t xml:space="preserve">1.000,00 </w:t>
      </w:r>
      <w:r>
        <w:rPr>
          <w:b/>
          <w:spacing w:val="-10"/>
          <w:sz w:val="24"/>
        </w:rPr>
        <w:t>€</w:t>
      </w:r>
    </w:p>
    <w:p w14:paraId="3D564843" w14:textId="77777777" w:rsidR="004474D0" w:rsidRDefault="004474D0">
      <w:pPr>
        <w:pStyle w:val="BodyText"/>
        <w:spacing w:before="221"/>
        <w:rPr>
          <w:b/>
        </w:rPr>
      </w:pPr>
    </w:p>
    <w:p w14:paraId="321EF6FA" w14:textId="77777777" w:rsidR="004474D0" w:rsidRDefault="00000000">
      <w:pPr>
        <w:ind w:left="98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68F596FB" w14:textId="77777777" w:rsidR="004474D0" w:rsidRDefault="00000000">
      <w:pPr>
        <w:pStyle w:val="BodyText"/>
        <w:ind w:left="98"/>
      </w:pPr>
      <w:r>
        <w:t xml:space="preserve">Za javne potrebe u športu nabrojene u članku 1. ove odluke određuje se </w:t>
      </w:r>
      <w:r>
        <w:rPr>
          <w:spacing w:val="-2"/>
        </w:rPr>
        <w:t>utrošiti</w:t>
      </w:r>
    </w:p>
    <w:p w14:paraId="30AE03EF" w14:textId="5E78B4BC" w:rsidR="004474D0" w:rsidRDefault="00000000">
      <w:pPr>
        <w:pStyle w:val="BodyText"/>
        <w:ind w:left="98"/>
      </w:pPr>
      <w:r>
        <w:rPr>
          <w:b/>
        </w:rPr>
        <w:t>11</w:t>
      </w:r>
      <w:r w:rsidR="00C54E46">
        <w:rPr>
          <w:b/>
        </w:rPr>
        <w:t>6</w:t>
      </w:r>
      <w:r>
        <w:rPr>
          <w:b/>
        </w:rPr>
        <w:t>.</w:t>
      </w:r>
      <w:r w:rsidR="00C54E46">
        <w:rPr>
          <w:b/>
        </w:rPr>
        <w:t>0</w:t>
      </w:r>
      <w:r>
        <w:rPr>
          <w:b/>
        </w:rPr>
        <w:t>00 €</w:t>
      </w:r>
      <w:r>
        <w:rPr>
          <w:b/>
          <w:spacing w:val="-1"/>
        </w:rPr>
        <w:t xml:space="preserve"> </w:t>
      </w:r>
      <w:r>
        <w:t xml:space="preserve">koji će se isplatiti sportskim društvima prema njihovim </w:t>
      </w:r>
      <w:r>
        <w:rPr>
          <w:spacing w:val="-2"/>
        </w:rPr>
        <w:t>programima.</w:t>
      </w:r>
    </w:p>
    <w:p w14:paraId="1ED9BF1E" w14:textId="77777777" w:rsidR="004474D0" w:rsidRDefault="004474D0">
      <w:pPr>
        <w:pStyle w:val="BodyText"/>
      </w:pPr>
    </w:p>
    <w:p w14:paraId="2285ACD4" w14:textId="77777777" w:rsidR="004474D0" w:rsidRDefault="00000000">
      <w:pPr>
        <w:ind w:left="98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7D440D10" w14:textId="77777777" w:rsidR="004474D0" w:rsidRDefault="00000000">
      <w:pPr>
        <w:pStyle w:val="BodyText"/>
        <w:ind w:left="98"/>
      </w:pPr>
      <w:r>
        <w:t>Ova</w:t>
      </w:r>
      <w:r>
        <w:rPr>
          <w:spacing w:val="-5"/>
        </w:rPr>
        <w:t xml:space="preserve"> </w:t>
      </w:r>
      <w:r>
        <w:t>odluka</w:t>
      </w:r>
      <w:r>
        <w:rPr>
          <w:spacing w:val="-4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objaviti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Službenom</w:t>
      </w:r>
      <w:r>
        <w:rPr>
          <w:spacing w:val="-3"/>
        </w:rPr>
        <w:t xml:space="preserve"> </w:t>
      </w:r>
      <w:r>
        <w:t>glasniku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stupa</w:t>
      </w:r>
      <w:r>
        <w:rPr>
          <w:spacing w:val="-4"/>
        </w:rPr>
        <w:t xml:space="preserve"> </w:t>
      </w:r>
      <w:r>
        <w:t>na snagu</w:t>
      </w:r>
      <w:r>
        <w:rPr>
          <w:spacing w:val="-3"/>
        </w:rPr>
        <w:t xml:space="preserve"> </w:t>
      </w:r>
      <w:r>
        <w:t>osmog</w:t>
      </w:r>
      <w:r>
        <w:rPr>
          <w:spacing w:val="-3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 xml:space="preserve">nakon </w:t>
      </w:r>
      <w:r>
        <w:rPr>
          <w:spacing w:val="-2"/>
        </w:rPr>
        <w:t>objave</w:t>
      </w:r>
    </w:p>
    <w:p w14:paraId="36B62D07" w14:textId="77777777" w:rsidR="004474D0" w:rsidRDefault="004474D0">
      <w:pPr>
        <w:pStyle w:val="BodyText"/>
      </w:pPr>
    </w:p>
    <w:p w14:paraId="05EA3618" w14:textId="77777777" w:rsidR="004474D0" w:rsidRDefault="004474D0">
      <w:pPr>
        <w:pStyle w:val="BodyText"/>
      </w:pPr>
    </w:p>
    <w:p w14:paraId="0529F450" w14:textId="77777777" w:rsidR="004474D0" w:rsidRDefault="004474D0">
      <w:pPr>
        <w:pStyle w:val="BodyText"/>
        <w:spacing w:before="56"/>
      </w:pPr>
    </w:p>
    <w:p w14:paraId="358E6061" w14:textId="77777777" w:rsidR="004474D0" w:rsidRDefault="00000000">
      <w:pPr>
        <w:pStyle w:val="BodyText"/>
        <w:ind w:left="5139" w:right="1870"/>
      </w:pPr>
      <w:r>
        <w:t>Predsjednica vijeća Nataša</w:t>
      </w:r>
      <w:r>
        <w:rPr>
          <w:spacing w:val="-15"/>
        </w:rPr>
        <w:t xml:space="preserve"> </w:t>
      </w:r>
      <w:proofErr w:type="spellStart"/>
      <w:r>
        <w:t>Paleka</w:t>
      </w:r>
      <w:proofErr w:type="spellEnd"/>
      <w:r>
        <w:rPr>
          <w:spacing w:val="-15"/>
        </w:rPr>
        <w:t xml:space="preserve"> </w:t>
      </w:r>
      <w:r>
        <w:t>Jakšić</w:t>
      </w:r>
    </w:p>
    <w:sectPr w:rsidR="004474D0">
      <w:type w:val="continuous"/>
      <w:pgSz w:w="11910" w:h="16840"/>
      <w:pgMar w:top="78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87CF1"/>
    <w:multiLevelType w:val="hybridMultilevel"/>
    <w:tmpl w:val="B0727648"/>
    <w:lvl w:ilvl="0" w:tplc="12FA794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046CC58">
      <w:numFmt w:val="bullet"/>
      <w:lvlText w:val="•"/>
      <w:lvlJc w:val="left"/>
      <w:pPr>
        <w:ind w:left="1687" w:hanging="360"/>
      </w:pPr>
      <w:rPr>
        <w:rFonts w:hint="default"/>
        <w:lang w:val="hr-HR" w:eastAsia="en-US" w:bidi="ar-SA"/>
      </w:rPr>
    </w:lvl>
    <w:lvl w:ilvl="2" w:tplc="CD769E4E">
      <w:numFmt w:val="bullet"/>
      <w:lvlText w:val="•"/>
      <w:lvlJc w:val="left"/>
      <w:pPr>
        <w:ind w:left="2555" w:hanging="360"/>
      </w:pPr>
      <w:rPr>
        <w:rFonts w:hint="default"/>
        <w:lang w:val="hr-HR" w:eastAsia="en-US" w:bidi="ar-SA"/>
      </w:rPr>
    </w:lvl>
    <w:lvl w:ilvl="3" w:tplc="B0FC5566">
      <w:numFmt w:val="bullet"/>
      <w:lvlText w:val="•"/>
      <w:lvlJc w:val="left"/>
      <w:pPr>
        <w:ind w:left="3423" w:hanging="360"/>
      </w:pPr>
      <w:rPr>
        <w:rFonts w:hint="default"/>
        <w:lang w:val="hr-HR" w:eastAsia="en-US" w:bidi="ar-SA"/>
      </w:rPr>
    </w:lvl>
    <w:lvl w:ilvl="4" w:tplc="7D3E557E">
      <w:numFmt w:val="bullet"/>
      <w:lvlText w:val="•"/>
      <w:lvlJc w:val="left"/>
      <w:pPr>
        <w:ind w:left="4291" w:hanging="360"/>
      </w:pPr>
      <w:rPr>
        <w:rFonts w:hint="default"/>
        <w:lang w:val="hr-HR" w:eastAsia="en-US" w:bidi="ar-SA"/>
      </w:rPr>
    </w:lvl>
    <w:lvl w:ilvl="5" w:tplc="36B05CB2">
      <w:numFmt w:val="bullet"/>
      <w:lvlText w:val="•"/>
      <w:lvlJc w:val="left"/>
      <w:pPr>
        <w:ind w:left="5159" w:hanging="360"/>
      </w:pPr>
      <w:rPr>
        <w:rFonts w:hint="default"/>
        <w:lang w:val="hr-HR" w:eastAsia="en-US" w:bidi="ar-SA"/>
      </w:rPr>
    </w:lvl>
    <w:lvl w:ilvl="6" w:tplc="91C23AB6">
      <w:numFmt w:val="bullet"/>
      <w:lvlText w:val="•"/>
      <w:lvlJc w:val="left"/>
      <w:pPr>
        <w:ind w:left="6027" w:hanging="360"/>
      </w:pPr>
      <w:rPr>
        <w:rFonts w:hint="default"/>
        <w:lang w:val="hr-HR" w:eastAsia="en-US" w:bidi="ar-SA"/>
      </w:rPr>
    </w:lvl>
    <w:lvl w:ilvl="7" w:tplc="BFEAE682">
      <w:numFmt w:val="bullet"/>
      <w:lvlText w:val="•"/>
      <w:lvlJc w:val="left"/>
      <w:pPr>
        <w:ind w:left="6894" w:hanging="360"/>
      </w:pPr>
      <w:rPr>
        <w:rFonts w:hint="default"/>
        <w:lang w:val="hr-HR" w:eastAsia="en-US" w:bidi="ar-SA"/>
      </w:rPr>
    </w:lvl>
    <w:lvl w:ilvl="8" w:tplc="880C9ECA">
      <w:numFmt w:val="bullet"/>
      <w:lvlText w:val="•"/>
      <w:lvlJc w:val="left"/>
      <w:pPr>
        <w:ind w:left="7762" w:hanging="360"/>
      </w:pPr>
      <w:rPr>
        <w:rFonts w:hint="default"/>
        <w:lang w:val="hr-HR" w:eastAsia="en-US" w:bidi="ar-SA"/>
      </w:rPr>
    </w:lvl>
  </w:abstractNum>
  <w:num w:numId="1" w16cid:durableId="13718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4D0"/>
    <w:rsid w:val="004474D0"/>
    <w:rsid w:val="00611FBE"/>
    <w:rsid w:val="00A37E28"/>
    <w:rsid w:val="00C5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C5A9"/>
  <w15:docId w15:val="{D95FD238-B540-4C6B-9F9D-74809B13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Temeljem Zakona o športu (NN 111/98), temeljem Zakona o proračunu i na osnovi Statuta opčine Bol, viječe opčine Bol je na 19/2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Zakona o športu (NN 111/98), temeljem Zakona o proračunu i na osnovi Statuta opčine Bol, viječe opčine Bol je na 19/2</dc:title>
  <dc:creator>Općina</dc:creator>
  <cp:lastModifiedBy>Kristian Bacic</cp:lastModifiedBy>
  <cp:revision>2</cp:revision>
  <dcterms:created xsi:type="dcterms:W3CDTF">2025-12-15T09:06:00Z</dcterms:created>
  <dcterms:modified xsi:type="dcterms:W3CDTF">2025-12-15T11:07:00Z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za Microsoft 365</vt:lpwstr>
  </property>
</Properties>
</file>