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86B7" w14:textId="3CE58659" w:rsidR="00C63379" w:rsidRDefault="00000000">
      <w:pPr>
        <w:pStyle w:val="BodyText"/>
        <w:spacing w:before="62"/>
        <w:ind w:left="141" w:right="5"/>
      </w:pPr>
      <w:r>
        <w:t>Temeljem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financiranju</w:t>
      </w:r>
      <w:r>
        <w:rPr>
          <w:spacing w:val="-3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kulturi</w:t>
      </w:r>
      <w:r>
        <w:rPr>
          <w:spacing w:val="-3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47/90,</w:t>
      </w:r>
      <w:r>
        <w:rPr>
          <w:spacing w:val="-3"/>
        </w:rPr>
        <w:t xml:space="preserve"> </w:t>
      </w:r>
      <w:r>
        <w:t>27/93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38/09), temeljem Zakona o proračunu i na osnovi Statuta općine Bol, vijeće općine Bol je na </w:t>
      </w:r>
      <w:r w:rsidR="00B2042A">
        <w:t>9</w:t>
      </w:r>
      <w:r>
        <w:t>/2</w:t>
      </w:r>
      <w:r w:rsidR="00B2042A">
        <w:t>5</w:t>
      </w:r>
      <w:r>
        <w:t xml:space="preserve"> sjednici dana 1</w:t>
      </w:r>
      <w:r w:rsidR="00B2042A">
        <w:t>9</w:t>
      </w:r>
      <w:r>
        <w:t>. prosinca 202</w:t>
      </w:r>
      <w:r w:rsidR="00B2042A">
        <w:t>5</w:t>
      </w:r>
      <w:r>
        <w:t>. godine donijelo</w:t>
      </w:r>
    </w:p>
    <w:p w14:paraId="2DE9E722" w14:textId="77777777" w:rsidR="00C63379" w:rsidRDefault="00C63379">
      <w:pPr>
        <w:pStyle w:val="BodyText"/>
      </w:pPr>
    </w:p>
    <w:p w14:paraId="0154D63A" w14:textId="77777777" w:rsidR="00C63379" w:rsidRDefault="00C63379">
      <w:pPr>
        <w:pStyle w:val="BodyText"/>
      </w:pPr>
    </w:p>
    <w:p w14:paraId="2EAB1E80" w14:textId="140C18F8" w:rsidR="00C63379" w:rsidRDefault="00000000">
      <w:pPr>
        <w:pStyle w:val="Heading1"/>
        <w:ind w:right="3431"/>
      </w:pPr>
      <w:r>
        <w:t>ODLUKU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JAVNIM</w:t>
      </w:r>
      <w:r>
        <w:rPr>
          <w:spacing w:val="-7"/>
        </w:rPr>
        <w:t xml:space="preserve"> </w:t>
      </w:r>
      <w:r>
        <w:t>POTREBAMA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KULTURI NA</w:t>
      </w:r>
      <w:r>
        <w:rPr>
          <w:spacing w:val="-3"/>
        </w:rPr>
        <w:t xml:space="preserve"> </w:t>
      </w:r>
      <w:r>
        <w:t>PODRUČJU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</w:t>
      </w:r>
      <w:r w:rsidR="00B2042A">
        <w:t>6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75BDED83" w14:textId="77777777" w:rsidR="00C63379" w:rsidRDefault="00C63379">
      <w:pPr>
        <w:pStyle w:val="BodyText"/>
        <w:rPr>
          <w:b/>
        </w:rPr>
      </w:pPr>
    </w:p>
    <w:p w14:paraId="124DBE34" w14:textId="77777777" w:rsidR="00C63379" w:rsidRDefault="00C63379">
      <w:pPr>
        <w:pStyle w:val="BodyText"/>
        <w:rPr>
          <w:b/>
        </w:rPr>
      </w:pPr>
    </w:p>
    <w:p w14:paraId="4B8699A5" w14:textId="77777777" w:rsidR="00C63379" w:rsidRDefault="00000000">
      <w:pPr>
        <w:ind w:left="141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606B59A0" w14:textId="618F1F45" w:rsidR="00C63379" w:rsidRPr="00B2042A" w:rsidRDefault="00000000" w:rsidP="00B2042A">
      <w:pPr>
        <w:pStyle w:val="BodyText"/>
        <w:ind w:left="141" w:right="5"/>
      </w:pPr>
      <w:r>
        <w:t>Utvrđuju se javne potrebe u kulturi na području općine Bol za 202</w:t>
      </w:r>
      <w:r w:rsidR="00B2042A">
        <w:t>6</w:t>
      </w:r>
      <w:r>
        <w:t xml:space="preserve">. godinu i to: Sufinanciranje rada </w:t>
      </w:r>
      <w:r>
        <w:rPr>
          <w:b/>
        </w:rPr>
        <w:t>Centra za kulturu općine Bol</w:t>
      </w:r>
      <w:r>
        <w:t>: plaće, doprinosi i ostale naknade za zaposlene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 w:rsidR="00B2042A">
        <w:t>107</w:t>
      </w:r>
      <w:r>
        <w:t>.</w:t>
      </w:r>
      <w:r w:rsidR="00B2042A">
        <w:t>217</w:t>
      </w:r>
      <w:r>
        <w:t>,00</w:t>
      </w:r>
      <w:r>
        <w:rPr>
          <w:spacing w:val="-3"/>
        </w:rPr>
        <w:t xml:space="preserve"> </w:t>
      </w:r>
      <w:r>
        <w:t>€,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materijalne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t>rashode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5</w:t>
      </w:r>
      <w:r w:rsidR="00B2042A">
        <w:t>5</w:t>
      </w:r>
      <w:r>
        <w:t>.7</w:t>
      </w:r>
      <w:r w:rsidR="00B2042A">
        <w:t>25</w:t>
      </w:r>
      <w:r>
        <w:t>,00</w:t>
      </w:r>
      <w:r w:rsidR="00B2042A">
        <w:t xml:space="preserve"> </w:t>
      </w:r>
      <w:r>
        <w:t>€,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nabavku</w:t>
      </w:r>
      <w:r>
        <w:rPr>
          <w:spacing w:val="-3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1</w:t>
      </w:r>
      <w:r w:rsidR="00B2042A">
        <w:t>3</w:t>
      </w:r>
      <w:r>
        <w:t>.</w:t>
      </w:r>
      <w:r w:rsidR="00B2042A">
        <w:t>0</w:t>
      </w:r>
      <w:r>
        <w:t>00,00</w:t>
      </w:r>
      <w:r>
        <w:rPr>
          <w:spacing w:val="-3"/>
        </w:rPr>
        <w:t xml:space="preserve"> </w:t>
      </w:r>
      <w:r>
        <w:t>€,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kulturnih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u iznosu od 1</w:t>
      </w:r>
      <w:r w:rsidR="00B2042A">
        <w:t>70</w:t>
      </w:r>
      <w:r>
        <w:t>.000,00</w:t>
      </w:r>
      <w:r>
        <w:rPr>
          <w:spacing w:val="40"/>
        </w:rPr>
        <w:t xml:space="preserve"> </w:t>
      </w:r>
      <w:r>
        <w:t xml:space="preserve">€, što ukuno iznosi </w:t>
      </w:r>
      <w:r w:rsidR="00B2042A">
        <w:rPr>
          <w:b/>
        </w:rPr>
        <w:t>345</w:t>
      </w:r>
      <w:r>
        <w:rPr>
          <w:b/>
        </w:rPr>
        <w:t>.</w:t>
      </w:r>
      <w:r w:rsidR="00B2042A">
        <w:rPr>
          <w:b/>
        </w:rPr>
        <w:t>942</w:t>
      </w:r>
      <w:r>
        <w:rPr>
          <w:b/>
        </w:rPr>
        <w:t>,00 €.</w:t>
      </w:r>
    </w:p>
    <w:p w14:paraId="115A3B06" w14:textId="77777777" w:rsidR="00C63379" w:rsidRDefault="00C63379">
      <w:pPr>
        <w:pStyle w:val="BodyText"/>
        <w:rPr>
          <w:b/>
        </w:rPr>
      </w:pPr>
    </w:p>
    <w:p w14:paraId="4D971E3C" w14:textId="77777777" w:rsidR="00C63379" w:rsidRDefault="00000000">
      <w:pPr>
        <w:pStyle w:val="BodyText"/>
        <w:spacing w:before="1"/>
        <w:ind w:left="141"/>
      </w:pPr>
      <w:r>
        <w:t>Ove</w:t>
      </w:r>
      <w:r>
        <w:rPr>
          <w:spacing w:val="-3"/>
        </w:rPr>
        <w:t xml:space="preserve"> </w:t>
      </w:r>
      <w:r>
        <w:t>troškove</w:t>
      </w:r>
      <w:r>
        <w:rPr>
          <w:spacing w:val="-3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financirati</w:t>
      </w:r>
      <w:r>
        <w:rPr>
          <w:spacing w:val="-3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t>redovne</w:t>
      </w:r>
      <w:r>
        <w:rPr>
          <w:spacing w:val="-3"/>
        </w:rPr>
        <w:t xml:space="preserve"> </w:t>
      </w:r>
      <w:r>
        <w:t>mjesečne</w:t>
      </w:r>
      <w:r>
        <w:rPr>
          <w:spacing w:val="-3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Centru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kulturu općine Bol.</w:t>
      </w:r>
    </w:p>
    <w:p w14:paraId="396FC175" w14:textId="77777777" w:rsidR="00C63379" w:rsidRDefault="00000000">
      <w:pPr>
        <w:pStyle w:val="Heading1"/>
        <w:spacing w:before="276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0F5D814B" w14:textId="0124EC48" w:rsidR="00C63379" w:rsidRDefault="00000000">
      <w:pPr>
        <w:pStyle w:val="BodyText"/>
        <w:ind w:left="141" w:right="5"/>
        <w:rPr>
          <w:b/>
        </w:rPr>
      </w:pPr>
      <w:bookmarkStart w:id="0" w:name="Untitled"/>
      <w:bookmarkEnd w:id="0"/>
      <w:r>
        <w:t>Utvrđuju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kulturi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</w:t>
      </w:r>
      <w:r w:rsidR="00B2042A">
        <w:t>6</w:t>
      </w:r>
      <w:r>
        <w:t>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 xml:space="preserve">Financiranje plaće i drugih rashoda za zaposlene u </w:t>
      </w:r>
      <w:r>
        <w:rPr>
          <w:b/>
        </w:rPr>
        <w:t xml:space="preserve">općinskoj knjižnici </w:t>
      </w:r>
      <w:r>
        <w:t>u iznosu od 47.</w:t>
      </w:r>
      <w:r w:rsidR="00B2042A">
        <w:t>23</w:t>
      </w:r>
      <w:r>
        <w:t>0,00 €</w:t>
      </w:r>
      <w:r>
        <w:rPr>
          <w:b/>
        </w:rPr>
        <w:t xml:space="preserve">, </w:t>
      </w:r>
      <w:r>
        <w:t>za materijalne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financijske</w:t>
      </w:r>
      <w:r>
        <w:rPr>
          <w:spacing w:val="-4"/>
        </w:rPr>
        <w:t xml:space="preserve"> </w:t>
      </w:r>
      <w:r>
        <w:t>rashode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 4</w:t>
      </w:r>
      <w:r w:rsidR="00B2042A">
        <w:t>4</w:t>
      </w:r>
      <w:r>
        <w:t>.</w:t>
      </w:r>
      <w:r w:rsidR="00B2042A">
        <w:t>340</w:t>
      </w:r>
      <w:r>
        <w:t>,00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rashode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nabavku</w:t>
      </w:r>
      <w:r>
        <w:rPr>
          <w:spacing w:val="-2"/>
        </w:rPr>
        <w:t xml:space="preserve"> </w:t>
      </w:r>
      <w:r>
        <w:t xml:space="preserve">proizvedene dugotrajne imovine u iznosu od </w:t>
      </w:r>
      <w:r w:rsidR="00B2042A">
        <w:t>26</w:t>
      </w:r>
      <w:r>
        <w:t>.</w:t>
      </w:r>
      <w:r w:rsidR="00B2042A">
        <w:t>6</w:t>
      </w:r>
      <w:r>
        <w:t>00,00 €</w:t>
      </w:r>
      <w:r w:rsidR="00B2042A">
        <w:t xml:space="preserve">, što </w:t>
      </w:r>
      <w:r>
        <w:t xml:space="preserve">ukupno iznosi </w:t>
      </w:r>
      <w:r>
        <w:rPr>
          <w:b/>
        </w:rPr>
        <w:t>1</w:t>
      </w:r>
      <w:r w:rsidR="00B2042A">
        <w:rPr>
          <w:b/>
        </w:rPr>
        <w:t>18</w:t>
      </w:r>
      <w:r>
        <w:rPr>
          <w:b/>
        </w:rPr>
        <w:t>.</w:t>
      </w:r>
      <w:r w:rsidR="00B2042A">
        <w:rPr>
          <w:b/>
        </w:rPr>
        <w:t>170</w:t>
      </w:r>
      <w:r>
        <w:rPr>
          <w:b/>
        </w:rPr>
        <w:t>,00 €.</w:t>
      </w:r>
    </w:p>
    <w:p w14:paraId="1135E148" w14:textId="77777777" w:rsidR="00C63379" w:rsidRDefault="00C63379">
      <w:pPr>
        <w:pStyle w:val="BodyText"/>
        <w:rPr>
          <w:b/>
        </w:rPr>
      </w:pPr>
    </w:p>
    <w:p w14:paraId="5B104220" w14:textId="77777777" w:rsidR="00C63379" w:rsidRDefault="00000000">
      <w:pPr>
        <w:pStyle w:val="BodyText"/>
        <w:ind w:left="141"/>
      </w:pPr>
      <w:r>
        <w:t>Troškove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financirati</w:t>
      </w:r>
      <w:r>
        <w:rPr>
          <w:spacing w:val="-3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t>redovne</w:t>
      </w:r>
      <w:r>
        <w:rPr>
          <w:spacing w:val="-3"/>
        </w:rPr>
        <w:t xml:space="preserve"> </w:t>
      </w:r>
      <w:r>
        <w:t>mjesečne</w:t>
      </w:r>
      <w:r>
        <w:rPr>
          <w:spacing w:val="-3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 xml:space="preserve">Općinskoj </w:t>
      </w:r>
      <w:r>
        <w:rPr>
          <w:spacing w:val="-2"/>
        </w:rPr>
        <w:t>knjižnici.</w:t>
      </w:r>
    </w:p>
    <w:p w14:paraId="19C59D98" w14:textId="77777777" w:rsidR="00C63379" w:rsidRDefault="00C63379">
      <w:pPr>
        <w:pStyle w:val="BodyText"/>
      </w:pPr>
    </w:p>
    <w:p w14:paraId="4D3B8D23" w14:textId="77777777" w:rsidR="00C63379" w:rsidRDefault="00000000">
      <w:pPr>
        <w:pStyle w:val="Heading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00A2450C" w14:textId="14424CDC" w:rsidR="00C63379" w:rsidRDefault="00000000">
      <w:pPr>
        <w:pStyle w:val="BodyText"/>
        <w:ind w:left="141"/>
      </w:pPr>
      <w:r>
        <w:t>Utvrđuju</w:t>
      </w:r>
      <w:r>
        <w:rPr>
          <w:spacing w:val="-1"/>
        </w:rPr>
        <w:t xml:space="preserve"> </w:t>
      </w:r>
      <w:r>
        <w:t>se i ostale javne potrebe u kulturi</w:t>
      </w:r>
      <w:r>
        <w:rPr>
          <w:spacing w:val="-1"/>
        </w:rPr>
        <w:t xml:space="preserve"> </w:t>
      </w:r>
      <w:r>
        <w:t>na području općine Bol za 202</w:t>
      </w:r>
      <w:r w:rsidR="00B2042A">
        <w:t>6</w:t>
      </w:r>
      <w:r>
        <w:t>.</w:t>
      </w:r>
      <w:r w:rsidR="00B2042A">
        <w:t xml:space="preserve"> </w:t>
      </w:r>
      <w:r>
        <w:t xml:space="preserve">godinu i </w:t>
      </w:r>
      <w:r>
        <w:rPr>
          <w:spacing w:val="-5"/>
        </w:rPr>
        <w:t>to:</w:t>
      </w:r>
    </w:p>
    <w:p w14:paraId="6C3F7BDA" w14:textId="77777777" w:rsidR="00C63379" w:rsidRDefault="00C63379">
      <w:pPr>
        <w:pStyle w:val="BodyText"/>
      </w:pPr>
    </w:p>
    <w:p w14:paraId="5A7F57A0" w14:textId="5C2B0C00" w:rsidR="00B2042A" w:rsidRDefault="00000000" w:rsidP="00B2042A">
      <w:pPr>
        <w:pStyle w:val="ListParagraph"/>
        <w:numPr>
          <w:ilvl w:val="0"/>
          <w:numId w:val="1"/>
        </w:numPr>
        <w:tabs>
          <w:tab w:val="left" w:pos="861"/>
        </w:tabs>
      </w:pPr>
      <w:r>
        <w:rPr>
          <w:sz w:val="24"/>
        </w:rPr>
        <w:t>Sufinanciranje</w:t>
      </w:r>
      <w:r>
        <w:rPr>
          <w:spacing w:val="-1"/>
          <w:sz w:val="24"/>
        </w:rPr>
        <w:t xml:space="preserve"> </w:t>
      </w:r>
      <w:r>
        <w:rPr>
          <w:sz w:val="24"/>
        </w:rPr>
        <w:t>odjeljenja glazbene škole</w:t>
      </w:r>
      <w:r>
        <w:rPr>
          <w:spacing w:val="-1"/>
          <w:sz w:val="24"/>
        </w:rPr>
        <w:t xml:space="preserve"> </w:t>
      </w:r>
      <w:r>
        <w:rPr>
          <w:sz w:val="24"/>
        </w:rPr>
        <w:t>"Josip Hatze" na Bolu</w:t>
      </w:r>
      <w:r w:rsidR="00B2042A">
        <w:rPr>
          <w:sz w:val="24"/>
        </w:rPr>
        <w:t xml:space="preserve"> u</w:t>
      </w:r>
    </w:p>
    <w:p w14:paraId="62517D0C" w14:textId="5930A4E7" w:rsidR="00C63379" w:rsidRDefault="00000000">
      <w:pPr>
        <w:pStyle w:val="BodyText"/>
        <w:spacing w:before="1"/>
        <w:ind w:left="861" w:right="5"/>
        <w:rPr>
          <w:b/>
        </w:rPr>
      </w:pPr>
      <w:r>
        <w:t xml:space="preserve">ukupnom iznosu od </w:t>
      </w:r>
      <w:r w:rsidR="00B2042A">
        <w:rPr>
          <w:b/>
        </w:rPr>
        <w:t>2</w:t>
      </w:r>
      <w:r>
        <w:rPr>
          <w:b/>
        </w:rPr>
        <w:t>.</w:t>
      </w:r>
      <w:r w:rsidR="00B2042A">
        <w:rPr>
          <w:b/>
        </w:rPr>
        <w:t>0</w:t>
      </w:r>
      <w:r>
        <w:rPr>
          <w:b/>
        </w:rPr>
        <w:t>00,00 €,</w:t>
      </w:r>
    </w:p>
    <w:p w14:paraId="6B373316" w14:textId="4FEF79F2" w:rsidR="00C63379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b/>
          <w:sz w:val="24"/>
        </w:rPr>
      </w:pPr>
      <w:r>
        <w:rPr>
          <w:sz w:val="24"/>
        </w:rPr>
        <w:t>Sufinanciranje programa</w:t>
      </w:r>
      <w:r>
        <w:rPr>
          <w:spacing w:val="1"/>
          <w:sz w:val="24"/>
        </w:rPr>
        <w:t xml:space="preserve"> </w:t>
      </w:r>
      <w:r>
        <w:rPr>
          <w:sz w:val="24"/>
        </w:rPr>
        <w:t>Grafiti na gradele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4.000</w:t>
      </w:r>
      <w:r w:rsidR="00030393">
        <w:rPr>
          <w:b/>
          <w:sz w:val="24"/>
        </w:rPr>
        <w:t>,00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€</w:t>
      </w:r>
    </w:p>
    <w:p w14:paraId="3FAFCB41" w14:textId="07099339" w:rsidR="00C63379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b/>
          <w:sz w:val="24"/>
        </w:rPr>
      </w:pPr>
      <w:r>
        <w:rPr>
          <w:sz w:val="24"/>
        </w:rPr>
        <w:t>Sufinanciranje programa Božićni grad</w:t>
      </w:r>
      <w:r>
        <w:rPr>
          <w:spacing w:val="-2"/>
          <w:sz w:val="24"/>
        </w:rPr>
        <w:t xml:space="preserve"> </w:t>
      </w:r>
      <w:r w:rsidR="00030393">
        <w:rPr>
          <w:b/>
          <w:sz w:val="24"/>
        </w:rPr>
        <w:t>6</w:t>
      </w:r>
      <w:r>
        <w:rPr>
          <w:b/>
          <w:sz w:val="24"/>
        </w:rPr>
        <w:t>.000</w:t>
      </w:r>
      <w:r w:rsidR="00030393">
        <w:rPr>
          <w:b/>
          <w:sz w:val="24"/>
        </w:rPr>
        <w:t>,00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€</w:t>
      </w:r>
    </w:p>
    <w:p w14:paraId="5615449E" w14:textId="1603558B" w:rsidR="00C63379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b/>
          <w:sz w:val="24"/>
        </w:rPr>
      </w:pPr>
      <w:r>
        <w:rPr>
          <w:sz w:val="24"/>
        </w:rPr>
        <w:t>Sufinanciranje programa Dana općine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ostalih manifestacija </w:t>
      </w:r>
      <w:r>
        <w:rPr>
          <w:b/>
          <w:sz w:val="24"/>
        </w:rPr>
        <w:t>3</w:t>
      </w:r>
      <w:r w:rsidR="00030393">
        <w:rPr>
          <w:b/>
          <w:sz w:val="24"/>
        </w:rPr>
        <w:t>3</w:t>
      </w:r>
      <w:r>
        <w:rPr>
          <w:b/>
          <w:sz w:val="24"/>
        </w:rPr>
        <w:t>.</w:t>
      </w:r>
      <w:r w:rsidR="00030393">
        <w:rPr>
          <w:b/>
          <w:sz w:val="24"/>
        </w:rPr>
        <w:t>5</w:t>
      </w:r>
      <w:r>
        <w:rPr>
          <w:b/>
          <w:sz w:val="24"/>
        </w:rPr>
        <w:t>00</w:t>
      </w:r>
      <w:r w:rsidR="00030393">
        <w:rPr>
          <w:b/>
          <w:sz w:val="24"/>
        </w:rPr>
        <w:t>,00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€</w:t>
      </w:r>
    </w:p>
    <w:p w14:paraId="6C7E9FF9" w14:textId="723D2AEB" w:rsidR="00C63379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2"/>
        <w:rPr>
          <w:b/>
          <w:sz w:val="24"/>
        </w:rPr>
      </w:pPr>
      <w:r>
        <w:rPr>
          <w:sz w:val="24"/>
        </w:rPr>
        <w:t>Sufinanciranje programa Galerije malih formata Koloč</w:t>
      </w:r>
      <w:r>
        <w:rPr>
          <w:spacing w:val="-2"/>
          <w:sz w:val="24"/>
        </w:rPr>
        <w:t xml:space="preserve"> </w:t>
      </w:r>
      <w:r w:rsidR="00030393">
        <w:rPr>
          <w:b/>
          <w:sz w:val="24"/>
        </w:rPr>
        <w:t>1</w:t>
      </w:r>
      <w:r>
        <w:rPr>
          <w:b/>
          <w:sz w:val="24"/>
        </w:rPr>
        <w:t>.</w:t>
      </w:r>
      <w:r w:rsidR="00030393">
        <w:rPr>
          <w:b/>
          <w:sz w:val="24"/>
        </w:rPr>
        <w:t>2</w:t>
      </w:r>
      <w:r>
        <w:rPr>
          <w:b/>
          <w:sz w:val="24"/>
        </w:rPr>
        <w:t>00</w:t>
      </w:r>
      <w:r w:rsidR="00030393">
        <w:rPr>
          <w:b/>
          <w:sz w:val="24"/>
        </w:rPr>
        <w:t>,00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€</w:t>
      </w:r>
    </w:p>
    <w:p w14:paraId="50CBFB9B" w14:textId="3102A827" w:rsidR="00C63379" w:rsidRPr="00030393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2"/>
        <w:rPr>
          <w:b/>
          <w:sz w:val="24"/>
        </w:rPr>
      </w:pPr>
      <w:r>
        <w:rPr>
          <w:sz w:val="24"/>
        </w:rPr>
        <w:t>Sufinanciranje programa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Šušur Bol </w:t>
      </w:r>
      <w:r>
        <w:rPr>
          <w:b/>
          <w:sz w:val="24"/>
        </w:rPr>
        <w:t>5.500</w:t>
      </w:r>
      <w:r w:rsidR="00030393">
        <w:rPr>
          <w:b/>
          <w:sz w:val="24"/>
        </w:rPr>
        <w:t>,00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€</w:t>
      </w:r>
    </w:p>
    <w:p w14:paraId="0E54D5EA" w14:textId="387D51B7" w:rsidR="00030393" w:rsidRPr="00030393" w:rsidRDefault="00030393">
      <w:pPr>
        <w:pStyle w:val="ListParagraph"/>
        <w:numPr>
          <w:ilvl w:val="0"/>
          <w:numId w:val="1"/>
        </w:numPr>
        <w:tabs>
          <w:tab w:val="left" w:pos="861"/>
        </w:tabs>
        <w:spacing w:before="12"/>
        <w:rPr>
          <w:b/>
          <w:sz w:val="24"/>
        </w:rPr>
      </w:pPr>
      <w:r>
        <w:rPr>
          <w:bCs/>
          <w:spacing w:val="-10"/>
          <w:sz w:val="24"/>
        </w:rPr>
        <w:t xml:space="preserve">Sufinanciranje vjerskih zajednica </w:t>
      </w:r>
      <w:r>
        <w:rPr>
          <w:b/>
          <w:spacing w:val="-10"/>
          <w:sz w:val="24"/>
        </w:rPr>
        <w:t xml:space="preserve">5.000,00 </w:t>
      </w:r>
      <w:r>
        <w:rPr>
          <w:b/>
          <w:spacing w:val="-10"/>
          <w:sz w:val="24"/>
        </w:rPr>
        <w:t>€</w:t>
      </w:r>
    </w:p>
    <w:p w14:paraId="4EEC7DFB" w14:textId="459657ED" w:rsidR="00030393" w:rsidRPr="00030393" w:rsidRDefault="00030393" w:rsidP="00030393">
      <w:pPr>
        <w:pStyle w:val="ListParagraph"/>
        <w:numPr>
          <w:ilvl w:val="0"/>
          <w:numId w:val="1"/>
        </w:numPr>
        <w:tabs>
          <w:tab w:val="left" w:pos="861"/>
        </w:tabs>
        <w:spacing w:before="12"/>
        <w:rPr>
          <w:b/>
          <w:sz w:val="24"/>
        </w:rPr>
      </w:pPr>
      <w:r>
        <w:rPr>
          <w:sz w:val="24"/>
        </w:rPr>
        <w:t>Sufinanciranje programa</w:t>
      </w:r>
      <w:r>
        <w:rPr>
          <w:spacing w:val="-1"/>
          <w:sz w:val="24"/>
        </w:rPr>
        <w:t xml:space="preserve"> </w:t>
      </w:r>
      <w:r>
        <w:rPr>
          <w:sz w:val="24"/>
        </w:rPr>
        <w:t>Galerije Branislav Dešković</w:t>
      </w:r>
      <w:r>
        <w:rPr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>.</w:t>
      </w:r>
      <w:r>
        <w:rPr>
          <w:b/>
          <w:sz w:val="24"/>
        </w:rPr>
        <w:t>0</w:t>
      </w:r>
      <w:r>
        <w:rPr>
          <w:b/>
          <w:sz w:val="24"/>
        </w:rPr>
        <w:t xml:space="preserve">00,00 </w:t>
      </w:r>
      <w:r>
        <w:rPr>
          <w:b/>
          <w:spacing w:val="-10"/>
          <w:sz w:val="24"/>
        </w:rPr>
        <w:t>€</w:t>
      </w:r>
    </w:p>
    <w:p w14:paraId="3C8055BB" w14:textId="77777777" w:rsidR="00C63379" w:rsidRDefault="00C63379">
      <w:pPr>
        <w:pStyle w:val="BodyText"/>
        <w:spacing w:before="13"/>
        <w:rPr>
          <w:b/>
        </w:rPr>
      </w:pPr>
    </w:p>
    <w:p w14:paraId="2265BA68" w14:textId="5BFDB57C" w:rsidR="00C63379" w:rsidRDefault="00000000">
      <w:pPr>
        <w:pStyle w:val="BodyText"/>
        <w:ind w:left="152" w:right="484"/>
      </w:pPr>
      <w:r>
        <w:t>Troškove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odluke,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b/>
        </w:rPr>
        <w:t>5</w:t>
      </w:r>
      <w:r w:rsidR="00030393">
        <w:rPr>
          <w:b/>
        </w:rPr>
        <w:t>9</w:t>
      </w:r>
      <w:r>
        <w:rPr>
          <w:b/>
        </w:rPr>
        <w:t>.</w:t>
      </w:r>
      <w:r w:rsidR="00030393">
        <w:rPr>
          <w:b/>
        </w:rPr>
        <w:t>2</w:t>
      </w:r>
      <w:r>
        <w:rPr>
          <w:b/>
        </w:rPr>
        <w:t>00</w:t>
      </w:r>
      <w:r>
        <w:rPr>
          <w:b/>
          <w:spacing w:val="-3"/>
        </w:rPr>
        <w:t xml:space="preserve"> </w:t>
      </w:r>
      <w:r>
        <w:rPr>
          <w:b/>
        </w:rPr>
        <w:t>€</w:t>
      </w:r>
      <w:r>
        <w:rPr>
          <w:b/>
          <w:spacing w:val="-3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će financirati kroz direktno plaćanje davateljima gore navedenih usluga.</w:t>
      </w:r>
    </w:p>
    <w:p w14:paraId="33ACE898" w14:textId="77777777" w:rsidR="00C63379" w:rsidRDefault="00C63379">
      <w:pPr>
        <w:pStyle w:val="BodyText"/>
      </w:pPr>
    </w:p>
    <w:p w14:paraId="0B63EDA2" w14:textId="77777777" w:rsidR="00C63379" w:rsidRDefault="00000000">
      <w:pPr>
        <w:pStyle w:val="Heading1"/>
        <w:ind w:left="152"/>
      </w:pPr>
      <w:r>
        <w:t>Članak</w:t>
      </w:r>
      <w:r>
        <w:rPr>
          <w:spacing w:val="-5"/>
        </w:rPr>
        <w:t xml:space="preserve"> 4.</w:t>
      </w:r>
    </w:p>
    <w:p w14:paraId="13A00E3C" w14:textId="5902ABA1" w:rsidR="00C63379" w:rsidRDefault="00000000">
      <w:pPr>
        <w:pStyle w:val="BodyText"/>
        <w:ind w:left="152" w:right="484"/>
        <w:rPr>
          <w:b/>
        </w:rPr>
      </w:pPr>
      <w:r>
        <w:t>Utvrđuje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direktne</w:t>
      </w:r>
      <w:r>
        <w:rPr>
          <w:spacing w:val="-4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potrebe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općina</w:t>
      </w:r>
      <w:r>
        <w:rPr>
          <w:spacing w:val="-2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202</w:t>
      </w:r>
      <w:r w:rsidR="00B2042A">
        <w:t>6</w:t>
      </w:r>
      <w:r>
        <w:t>.</w:t>
      </w:r>
      <w:r>
        <w:rPr>
          <w:spacing w:val="-2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 xml:space="preserve">ukupno utrošiti </w:t>
      </w:r>
      <w:r w:rsidR="00030393">
        <w:rPr>
          <w:b/>
        </w:rPr>
        <w:t>523</w:t>
      </w:r>
      <w:r>
        <w:rPr>
          <w:b/>
        </w:rPr>
        <w:t>.</w:t>
      </w:r>
      <w:r w:rsidR="00030393">
        <w:rPr>
          <w:b/>
        </w:rPr>
        <w:t>312</w:t>
      </w:r>
      <w:r>
        <w:rPr>
          <w:b/>
        </w:rPr>
        <w:t>,00 €</w:t>
      </w:r>
    </w:p>
    <w:p w14:paraId="7E4ED7FA" w14:textId="77777777" w:rsidR="00C63379" w:rsidRDefault="00C63379">
      <w:pPr>
        <w:pStyle w:val="BodyText"/>
        <w:rPr>
          <w:b/>
        </w:rPr>
        <w:sectPr w:rsidR="00C63379">
          <w:type w:val="continuous"/>
          <w:pgSz w:w="11910" w:h="16840"/>
          <w:pgMar w:top="1340" w:right="1417" w:bottom="280" w:left="1275" w:header="720" w:footer="720" w:gutter="0"/>
          <w:cols w:space="720"/>
        </w:sectPr>
      </w:pPr>
    </w:p>
    <w:p w14:paraId="31C09D43" w14:textId="77777777" w:rsidR="00C63379" w:rsidRDefault="00000000">
      <w:pPr>
        <w:pStyle w:val="Heading1"/>
        <w:spacing w:before="78"/>
      </w:pPr>
      <w:r>
        <w:lastRenderedPageBreak/>
        <w:t>Članak</w:t>
      </w:r>
      <w:r>
        <w:rPr>
          <w:spacing w:val="-5"/>
        </w:rPr>
        <w:t xml:space="preserve"> 5.</w:t>
      </w:r>
    </w:p>
    <w:p w14:paraId="455DEE87" w14:textId="77777777" w:rsidR="00C63379" w:rsidRDefault="00000000">
      <w:pPr>
        <w:pStyle w:val="BodyText"/>
        <w:ind w:left="141"/>
      </w:pPr>
      <w:r>
        <w:t>Ova</w:t>
      </w:r>
      <w:r>
        <w:rPr>
          <w:spacing w:val="-4"/>
        </w:rPr>
        <w:t xml:space="preserve"> </w:t>
      </w:r>
      <w:r>
        <w:t>odluka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objaviti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Službenom</w:t>
      </w:r>
      <w:r>
        <w:rPr>
          <w:spacing w:val="-2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Bol,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40"/>
        </w:rPr>
        <w:t xml:space="preserve"> </w:t>
      </w:r>
      <w:r>
        <w:t>osmog</w:t>
      </w:r>
      <w:r>
        <w:rPr>
          <w:spacing w:val="-2"/>
        </w:rPr>
        <w:t xml:space="preserve"> </w:t>
      </w:r>
      <w:r>
        <w:t>dana nakon objave.</w:t>
      </w:r>
    </w:p>
    <w:p w14:paraId="3F948D0E" w14:textId="77777777" w:rsidR="00C63379" w:rsidRDefault="00C63379">
      <w:pPr>
        <w:pStyle w:val="BodyText"/>
      </w:pPr>
    </w:p>
    <w:p w14:paraId="40F42E06" w14:textId="77777777" w:rsidR="00C63379" w:rsidRDefault="00C63379">
      <w:pPr>
        <w:pStyle w:val="BodyText"/>
      </w:pPr>
    </w:p>
    <w:p w14:paraId="72967125" w14:textId="77777777" w:rsidR="00C63379" w:rsidRDefault="00C63379">
      <w:pPr>
        <w:pStyle w:val="BodyText"/>
      </w:pPr>
    </w:p>
    <w:p w14:paraId="107F97E6" w14:textId="77777777" w:rsidR="00C63379" w:rsidRDefault="00000000">
      <w:pPr>
        <w:pStyle w:val="BodyText"/>
        <w:ind w:left="3742" w:right="3431"/>
      </w:pPr>
      <w:r>
        <w:t>Predsjednica vijeća Nataša</w:t>
      </w:r>
      <w:r>
        <w:rPr>
          <w:spacing w:val="-15"/>
        </w:rPr>
        <w:t xml:space="preserve"> </w:t>
      </w:r>
      <w:r>
        <w:t>Paleka</w:t>
      </w:r>
      <w:r>
        <w:rPr>
          <w:spacing w:val="-15"/>
        </w:rPr>
        <w:t xml:space="preserve"> </w:t>
      </w:r>
      <w:r>
        <w:t>Jakšić</w:t>
      </w:r>
    </w:p>
    <w:sectPr w:rsidR="00C63379">
      <w:pgSz w:w="11910" w:h="16840"/>
      <w:pgMar w:top="16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C69A4"/>
    <w:multiLevelType w:val="hybridMultilevel"/>
    <w:tmpl w:val="AC0820D6"/>
    <w:lvl w:ilvl="0" w:tplc="0C00B8A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BBBA4358">
      <w:numFmt w:val="bullet"/>
      <w:lvlText w:val="•"/>
      <w:lvlJc w:val="left"/>
      <w:pPr>
        <w:ind w:left="1695" w:hanging="360"/>
      </w:pPr>
      <w:rPr>
        <w:rFonts w:hint="default"/>
        <w:lang w:val="bs" w:eastAsia="en-US" w:bidi="ar-SA"/>
      </w:rPr>
    </w:lvl>
    <w:lvl w:ilvl="2" w:tplc="089A7394">
      <w:numFmt w:val="bullet"/>
      <w:lvlText w:val="•"/>
      <w:lvlJc w:val="left"/>
      <w:pPr>
        <w:ind w:left="2530" w:hanging="360"/>
      </w:pPr>
      <w:rPr>
        <w:rFonts w:hint="default"/>
        <w:lang w:val="bs" w:eastAsia="en-US" w:bidi="ar-SA"/>
      </w:rPr>
    </w:lvl>
    <w:lvl w:ilvl="3" w:tplc="8824758C">
      <w:numFmt w:val="bullet"/>
      <w:lvlText w:val="•"/>
      <w:lvlJc w:val="left"/>
      <w:pPr>
        <w:ind w:left="3366" w:hanging="360"/>
      </w:pPr>
      <w:rPr>
        <w:rFonts w:hint="default"/>
        <w:lang w:val="bs" w:eastAsia="en-US" w:bidi="ar-SA"/>
      </w:rPr>
    </w:lvl>
    <w:lvl w:ilvl="4" w:tplc="08CE0B6C">
      <w:numFmt w:val="bullet"/>
      <w:lvlText w:val="•"/>
      <w:lvlJc w:val="left"/>
      <w:pPr>
        <w:ind w:left="4201" w:hanging="360"/>
      </w:pPr>
      <w:rPr>
        <w:rFonts w:hint="default"/>
        <w:lang w:val="bs" w:eastAsia="en-US" w:bidi="ar-SA"/>
      </w:rPr>
    </w:lvl>
    <w:lvl w:ilvl="5" w:tplc="942245A4">
      <w:numFmt w:val="bullet"/>
      <w:lvlText w:val="•"/>
      <w:lvlJc w:val="left"/>
      <w:pPr>
        <w:ind w:left="5037" w:hanging="360"/>
      </w:pPr>
      <w:rPr>
        <w:rFonts w:hint="default"/>
        <w:lang w:val="bs" w:eastAsia="en-US" w:bidi="ar-SA"/>
      </w:rPr>
    </w:lvl>
    <w:lvl w:ilvl="6" w:tplc="2CEA896C">
      <w:numFmt w:val="bullet"/>
      <w:lvlText w:val="•"/>
      <w:lvlJc w:val="left"/>
      <w:pPr>
        <w:ind w:left="5872" w:hanging="360"/>
      </w:pPr>
      <w:rPr>
        <w:rFonts w:hint="default"/>
        <w:lang w:val="bs" w:eastAsia="en-US" w:bidi="ar-SA"/>
      </w:rPr>
    </w:lvl>
    <w:lvl w:ilvl="7" w:tplc="86BA1FDA">
      <w:numFmt w:val="bullet"/>
      <w:lvlText w:val="•"/>
      <w:lvlJc w:val="left"/>
      <w:pPr>
        <w:ind w:left="6708" w:hanging="360"/>
      </w:pPr>
      <w:rPr>
        <w:rFonts w:hint="default"/>
        <w:lang w:val="bs" w:eastAsia="en-US" w:bidi="ar-SA"/>
      </w:rPr>
    </w:lvl>
    <w:lvl w:ilvl="8" w:tplc="57968A24">
      <w:numFmt w:val="bullet"/>
      <w:lvlText w:val="•"/>
      <w:lvlJc w:val="left"/>
      <w:pPr>
        <w:ind w:left="7543" w:hanging="360"/>
      </w:pPr>
      <w:rPr>
        <w:rFonts w:hint="default"/>
        <w:lang w:val="bs" w:eastAsia="en-US" w:bidi="ar-SA"/>
      </w:rPr>
    </w:lvl>
  </w:abstractNum>
  <w:num w:numId="1" w16cid:durableId="42873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379"/>
    <w:rsid w:val="00030393"/>
    <w:rsid w:val="00B2042A"/>
    <w:rsid w:val="00C63379"/>
    <w:rsid w:val="00F0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36EC"/>
  <w15:docId w15:val="{C9E30AA3-BA0F-4F5E-A5E4-03B2BC5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945E-0D03-447D-9841-033D8FC7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Temeljem Zakona o financiranju javnih potreba u kulturi (NN 47/90 i 27/93), temeljem Zakona o proračunu i na osnovi Statuta op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Zakona o financiranju javnih potreba u kulturi (NN 47/90 i 27/93), temeljem Zakona o proračunu i na osnovi Statuta op</dc:title>
  <dc:creator>Općina</dc:creator>
  <cp:lastModifiedBy>Kristian Bacic</cp:lastModifiedBy>
  <cp:revision>2</cp:revision>
  <dcterms:created xsi:type="dcterms:W3CDTF">2025-12-15T08:30:00Z</dcterms:created>
  <dcterms:modified xsi:type="dcterms:W3CDTF">2025-12-15T08:46:00Z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za Microsoft 365</vt:lpwstr>
  </property>
</Properties>
</file>