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221F" w14:textId="717912FA" w:rsidR="002465C9" w:rsidRDefault="000412C3" w:rsidP="00CF6192">
      <w:pPr>
        <w:pStyle w:val="Naslov1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Na temelju članka 109</w:t>
      </w:r>
      <w:r w:rsidR="00CF6192">
        <w:rPr>
          <w:rFonts w:ascii="Arial" w:hAnsi="Arial"/>
          <w:b w:val="0"/>
          <w:sz w:val="24"/>
          <w:szCs w:val="24"/>
        </w:rPr>
        <w:t>.Zakona o prostornom uređenju («Narodne novin</w:t>
      </w:r>
      <w:r w:rsidR="00683D45">
        <w:rPr>
          <w:rFonts w:ascii="Arial" w:hAnsi="Arial"/>
          <w:b w:val="0"/>
          <w:sz w:val="24"/>
          <w:szCs w:val="24"/>
        </w:rPr>
        <w:t xml:space="preserve">e» br. </w:t>
      </w:r>
      <w:r>
        <w:rPr>
          <w:rFonts w:ascii="Arial" w:hAnsi="Arial"/>
          <w:b w:val="0"/>
          <w:sz w:val="24"/>
          <w:szCs w:val="24"/>
        </w:rPr>
        <w:t>153/13 i 65/17</w:t>
      </w:r>
      <w:r w:rsidR="00CB4792">
        <w:rPr>
          <w:rFonts w:ascii="Arial" w:hAnsi="Arial"/>
          <w:b w:val="0"/>
          <w:sz w:val="24"/>
          <w:szCs w:val="24"/>
        </w:rPr>
        <w:t xml:space="preserve"> </w:t>
      </w:r>
      <w:r w:rsidR="00CB4792" w:rsidRPr="00CB4792">
        <w:rPr>
          <w:rFonts w:ascii="Arial" w:hAnsi="Arial" w:cs="Arial"/>
          <w:b w:val="0"/>
          <w:color w:val="222222"/>
          <w:sz w:val="24"/>
          <w:shd w:val="clear" w:color="auto" w:fill="FFFFFF"/>
          <w:lang w:val="en-US" w:eastAsia="en-US"/>
        </w:rPr>
        <w:t>114/18, 39/19, 98/19)</w:t>
      </w:r>
      <w:r w:rsidR="00683D45">
        <w:rPr>
          <w:rFonts w:ascii="Arial" w:hAnsi="Arial"/>
          <w:b w:val="0"/>
          <w:sz w:val="24"/>
          <w:szCs w:val="24"/>
        </w:rPr>
        <w:t xml:space="preserve"> i članka </w:t>
      </w:r>
      <w:r w:rsidR="00ED6D87">
        <w:rPr>
          <w:rFonts w:ascii="Arial" w:hAnsi="Arial"/>
          <w:b w:val="0"/>
          <w:sz w:val="24"/>
          <w:szCs w:val="24"/>
        </w:rPr>
        <w:t>29</w:t>
      </w:r>
      <w:r w:rsidR="00683D45">
        <w:rPr>
          <w:rFonts w:ascii="Arial" w:hAnsi="Arial"/>
          <w:b w:val="0"/>
          <w:sz w:val="24"/>
          <w:szCs w:val="24"/>
        </w:rPr>
        <w:t>. Statuta Općine Bol</w:t>
      </w:r>
      <w:r w:rsidR="00CF6192">
        <w:rPr>
          <w:rFonts w:ascii="Arial" w:hAnsi="Arial"/>
          <w:b w:val="0"/>
          <w:sz w:val="24"/>
          <w:szCs w:val="24"/>
        </w:rPr>
        <w:t xml:space="preserve"> («S</w:t>
      </w:r>
      <w:r w:rsidR="00683D45">
        <w:rPr>
          <w:rFonts w:ascii="Arial" w:hAnsi="Arial"/>
          <w:b w:val="0"/>
          <w:sz w:val="24"/>
          <w:szCs w:val="24"/>
        </w:rPr>
        <w:t>lužbeni glasnik Općine Bol</w:t>
      </w:r>
      <w:r w:rsidR="00CF6192">
        <w:rPr>
          <w:rFonts w:ascii="Arial" w:hAnsi="Arial"/>
          <w:b w:val="0"/>
          <w:sz w:val="24"/>
          <w:szCs w:val="24"/>
        </w:rPr>
        <w:t>» br.</w:t>
      </w:r>
      <w:r w:rsidR="00ED6D87">
        <w:rPr>
          <w:rFonts w:ascii="Arial" w:hAnsi="Arial"/>
          <w:b w:val="0"/>
          <w:sz w:val="24"/>
          <w:szCs w:val="24"/>
        </w:rPr>
        <w:t xml:space="preserve"> </w:t>
      </w:r>
      <w:r w:rsidR="00A70EEF">
        <w:rPr>
          <w:rFonts w:ascii="Arial" w:hAnsi="Arial"/>
          <w:b w:val="0"/>
          <w:sz w:val="24"/>
          <w:szCs w:val="24"/>
        </w:rPr>
        <w:t>4/24</w:t>
      </w:r>
      <w:r w:rsidR="0024389A">
        <w:rPr>
          <w:rFonts w:ascii="Arial" w:hAnsi="Arial"/>
          <w:b w:val="0"/>
          <w:sz w:val="24"/>
          <w:szCs w:val="24"/>
        </w:rPr>
        <w:t>.</w:t>
      </w:r>
      <w:r w:rsidR="00CF6192">
        <w:rPr>
          <w:rFonts w:ascii="Arial" w:hAnsi="Arial"/>
          <w:b w:val="0"/>
          <w:sz w:val="24"/>
          <w:szCs w:val="24"/>
        </w:rPr>
        <w:t xml:space="preserve">), </w:t>
      </w:r>
      <w:r w:rsidR="00683D45">
        <w:rPr>
          <w:rFonts w:ascii="Arial" w:hAnsi="Arial"/>
          <w:b w:val="0"/>
          <w:sz w:val="24"/>
          <w:szCs w:val="24"/>
        </w:rPr>
        <w:t>Općinsko vijeće Općine Bol</w:t>
      </w:r>
      <w:r w:rsidR="00CF6192">
        <w:rPr>
          <w:rFonts w:ascii="Arial" w:hAnsi="Arial"/>
          <w:b w:val="0"/>
          <w:sz w:val="24"/>
          <w:szCs w:val="24"/>
        </w:rPr>
        <w:t xml:space="preserve"> na</w:t>
      </w:r>
      <w:r>
        <w:rPr>
          <w:rFonts w:ascii="Arial" w:hAnsi="Arial"/>
          <w:b w:val="0"/>
          <w:sz w:val="24"/>
          <w:szCs w:val="24"/>
        </w:rPr>
        <w:t xml:space="preserve"> </w:t>
      </w:r>
      <w:r w:rsidR="00A70EEF">
        <w:rPr>
          <w:rFonts w:ascii="Arial" w:hAnsi="Arial"/>
          <w:b w:val="0"/>
          <w:sz w:val="24"/>
          <w:szCs w:val="24"/>
        </w:rPr>
        <w:t>1</w:t>
      </w:r>
      <w:r w:rsidR="00CF6192">
        <w:rPr>
          <w:rFonts w:ascii="Arial" w:hAnsi="Arial"/>
          <w:b w:val="0"/>
          <w:sz w:val="24"/>
          <w:szCs w:val="24"/>
        </w:rPr>
        <w:t xml:space="preserve"> sjednici</w:t>
      </w:r>
      <w:r w:rsidR="00D65CB6">
        <w:rPr>
          <w:rFonts w:ascii="Arial" w:hAnsi="Arial"/>
          <w:b w:val="0"/>
          <w:sz w:val="24"/>
          <w:szCs w:val="24"/>
        </w:rPr>
        <w:t xml:space="preserve"> održanoj</w:t>
      </w:r>
      <w:r>
        <w:rPr>
          <w:rFonts w:ascii="Arial" w:hAnsi="Arial"/>
          <w:b w:val="0"/>
          <w:sz w:val="24"/>
          <w:szCs w:val="24"/>
        </w:rPr>
        <w:t xml:space="preserve"> </w:t>
      </w:r>
      <w:r w:rsidR="00A70EEF">
        <w:rPr>
          <w:rFonts w:ascii="Arial" w:hAnsi="Arial"/>
          <w:b w:val="0"/>
          <w:sz w:val="24"/>
          <w:szCs w:val="24"/>
        </w:rPr>
        <w:t>26. 02</w:t>
      </w:r>
      <w:r w:rsidR="00D65CB6">
        <w:rPr>
          <w:rFonts w:ascii="Arial" w:hAnsi="Arial"/>
          <w:b w:val="0"/>
          <w:sz w:val="24"/>
          <w:szCs w:val="24"/>
        </w:rPr>
        <w:t xml:space="preserve"> </w:t>
      </w:r>
      <w:r w:rsidR="0024389A">
        <w:rPr>
          <w:rFonts w:ascii="Arial" w:hAnsi="Arial"/>
          <w:b w:val="0"/>
          <w:sz w:val="24"/>
          <w:szCs w:val="24"/>
        </w:rPr>
        <w:t>202</w:t>
      </w:r>
      <w:r w:rsidR="00A70EEF">
        <w:rPr>
          <w:rFonts w:ascii="Arial" w:hAnsi="Arial"/>
          <w:b w:val="0"/>
          <w:sz w:val="24"/>
          <w:szCs w:val="24"/>
        </w:rPr>
        <w:t>4</w:t>
      </w:r>
      <w:r w:rsidR="00420FF8">
        <w:rPr>
          <w:rFonts w:ascii="Arial" w:hAnsi="Arial"/>
          <w:b w:val="0"/>
          <w:sz w:val="24"/>
          <w:szCs w:val="24"/>
        </w:rPr>
        <w:t>.</w:t>
      </w:r>
      <w:r w:rsidR="002E3326">
        <w:rPr>
          <w:rFonts w:ascii="Arial" w:hAnsi="Arial"/>
          <w:b w:val="0"/>
          <w:sz w:val="24"/>
          <w:szCs w:val="24"/>
        </w:rPr>
        <w:t xml:space="preserve"> </w:t>
      </w:r>
      <w:r w:rsidR="002465C9">
        <w:rPr>
          <w:rFonts w:ascii="Arial" w:hAnsi="Arial"/>
          <w:b w:val="0"/>
          <w:sz w:val="24"/>
          <w:szCs w:val="24"/>
        </w:rPr>
        <w:t xml:space="preserve">godine, </w:t>
      </w:r>
      <w:proofErr w:type="spellStart"/>
      <w:r w:rsidR="002465C9">
        <w:rPr>
          <w:rFonts w:ascii="Arial" w:hAnsi="Arial"/>
          <w:b w:val="0"/>
          <w:sz w:val="24"/>
          <w:szCs w:val="24"/>
        </w:rPr>
        <w:t>donjelo</w:t>
      </w:r>
      <w:proofErr w:type="spellEnd"/>
      <w:r w:rsidR="002465C9">
        <w:rPr>
          <w:rFonts w:ascii="Arial" w:hAnsi="Arial"/>
          <w:b w:val="0"/>
          <w:sz w:val="24"/>
          <w:szCs w:val="24"/>
        </w:rPr>
        <w:t xml:space="preserve"> je </w:t>
      </w:r>
    </w:p>
    <w:p w14:paraId="7383F559" w14:textId="77777777" w:rsidR="002465C9" w:rsidRDefault="002465C9" w:rsidP="00CF6192">
      <w:pPr>
        <w:pStyle w:val="Naslov1"/>
        <w:jc w:val="both"/>
        <w:rPr>
          <w:rFonts w:ascii="Arial" w:hAnsi="Arial"/>
          <w:b w:val="0"/>
          <w:sz w:val="24"/>
          <w:szCs w:val="24"/>
        </w:rPr>
      </w:pPr>
    </w:p>
    <w:p w14:paraId="28683B5D" w14:textId="77777777" w:rsidR="002465C9" w:rsidRDefault="002465C9" w:rsidP="00CF6192">
      <w:pPr>
        <w:pStyle w:val="Naslov1"/>
        <w:jc w:val="both"/>
        <w:rPr>
          <w:rFonts w:ascii="Arial" w:hAnsi="Arial"/>
          <w:b w:val="0"/>
          <w:sz w:val="24"/>
          <w:szCs w:val="24"/>
        </w:rPr>
      </w:pPr>
    </w:p>
    <w:p w14:paraId="41BA2525" w14:textId="77777777" w:rsidR="002465C9" w:rsidRPr="009E0F99" w:rsidRDefault="002465C9" w:rsidP="002465C9">
      <w:pPr>
        <w:pStyle w:val="Naslov1"/>
        <w:jc w:val="center"/>
        <w:rPr>
          <w:rFonts w:ascii="Arial" w:hAnsi="Arial"/>
          <w:szCs w:val="28"/>
        </w:rPr>
      </w:pPr>
      <w:r w:rsidRPr="009E0F99">
        <w:rPr>
          <w:rFonts w:ascii="Arial" w:hAnsi="Arial"/>
          <w:szCs w:val="28"/>
        </w:rPr>
        <w:t>ODLUKU</w:t>
      </w:r>
    </w:p>
    <w:p w14:paraId="1D2FC56D" w14:textId="77777777" w:rsidR="002465C9" w:rsidRPr="009E0F99" w:rsidRDefault="002465C9" w:rsidP="002465C9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9E0F99">
        <w:rPr>
          <w:rFonts w:ascii="Arial" w:hAnsi="Arial" w:cs="Arial"/>
          <w:b/>
          <w:sz w:val="28"/>
          <w:szCs w:val="28"/>
          <w:lang w:val="hr-HR"/>
        </w:rPr>
        <w:t xml:space="preserve">O DONOŠENJU </w:t>
      </w:r>
      <w:r w:rsidR="0024389A" w:rsidRPr="007645D9">
        <w:rPr>
          <w:rFonts w:ascii="Arial" w:hAnsi="Arial" w:cs="Arial"/>
          <w:b/>
          <w:sz w:val="28"/>
          <w:szCs w:val="28"/>
          <w:lang w:val="hr-HR"/>
        </w:rPr>
        <w:t>IZMJENA I DOPUNA</w:t>
      </w:r>
      <w:r w:rsidR="0024389A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683D45">
        <w:rPr>
          <w:rFonts w:ascii="Arial" w:hAnsi="Arial" w:cs="Arial"/>
          <w:b/>
          <w:sz w:val="28"/>
          <w:szCs w:val="28"/>
          <w:lang w:val="hr-HR"/>
        </w:rPr>
        <w:t>URBANISTIČKOG</w:t>
      </w:r>
      <w:r w:rsidR="00210674" w:rsidRPr="009E0F99">
        <w:rPr>
          <w:rFonts w:ascii="Arial" w:hAnsi="Arial" w:cs="Arial"/>
          <w:b/>
          <w:sz w:val="28"/>
          <w:szCs w:val="28"/>
          <w:lang w:val="hr-HR"/>
        </w:rPr>
        <w:t xml:space="preserve"> PLANA UREĐENJA GROBLJA </w:t>
      </w:r>
      <w:r w:rsidR="00683D45">
        <w:rPr>
          <w:rFonts w:ascii="Arial" w:hAnsi="Arial" w:cs="Arial"/>
          <w:b/>
          <w:sz w:val="28"/>
          <w:szCs w:val="28"/>
          <w:lang w:val="hr-HR"/>
        </w:rPr>
        <w:t>SV.</w:t>
      </w:r>
      <w:r w:rsidR="00BB2D8D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683D45">
        <w:rPr>
          <w:rFonts w:ascii="Arial" w:hAnsi="Arial" w:cs="Arial"/>
          <w:b/>
          <w:sz w:val="28"/>
          <w:szCs w:val="28"/>
          <w:lang w:val="hr-HR"/>
        </w:rPr>
        <w:t>LUCIJE BOL</w:t>
      </w:r>
    </w:p>
    <w:p w14:paraId="4CB596ED" w14:textId="77777777" w:rsidR="00210674" w:rsidRPr="009E0F99" w:rsidRDefault="00210674" w:rsidP="002465C9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14:paraId="6D6BE201" w14:textId="77777777" w:rsidR="00210674" w:rsidRPr="009E0F99" w:rsidRDefault="00210674" w:rsidP="00210674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E0F99">
        <w:rPr>
          <w:rFonts w:ascii="Arial" w:hAnsi="Arial" w:cs="Arial"/>
          <w:b/>
          <w:sz w:val="24"/>
          <w:szCs w:val="24"/>
          <w:lang w:val="hr-HR"/>
        </w:rPr>
        <w:t>I TEMELJNE ODREDBE</w:t>
      </w:r>
    </w:p>
    <w:p w14:paraId="5ECA2D62" w14:textId="77777777" w:rsidR="00210674" w:rsidRDefault="00210674" w:rsidP="00210674">
      <w:pPr>
        <w:jc w:val="both"/>
        <w:rPr>
          <w:rFonts w:ascii="Arial" w:hAnsi="Arial" w:cs="Arial"/>
          <w:sz w:val="28"/>
          <w:szCs w:val="28"/>
          <w:lang w:val="hr-HR"/>
        </w:rPr>
      </w:pPr>
    </w:p>
    <w:p w14:paraId="0D3BED89" w14:textId="77777777" w:rsidR="00210674" w:rsidRDefault="00210674" w:rsidP="00210674">
      <w:pPr>
        <w:jc w:val="both"/>
        <w:rPr>
          <w:rFonts w:ascii="Arial" w:hAnsi="Arial" w:cs="Arial"/>
          <w:sz w:val="28"/>
          <w:szCs w:val="28"/>
          <w:lang w:val="hr-HR"/>
        </w:rPr>
      </w:pPr>
    </w:p>
    <w:p w14:paraId="4F144795" w14:textId="77777777" w:rsidR="00210674" w:rsidRPr="00210674" w:rsidRDefault="00210674" w:rsidP="00210674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ab/>
      </w:r>
      <w:r w:rsidRPr="00210674">
        <w:rPr>
          <w:rFonts w:ascii="Arial" w:hAnsi="Arial" w:cs="Arial"/>
          <w:b/>
          <w:sz w:val="24"/>
          <w:szCs w:val="24"/>
          <w:lang w:val="hr-HR"/>
        </w:rPr>
        <w:t>Članak 1.</w:t>
      </w:r>
    </w:p>
    <w:p w14:paraId="580AFC6A" w14:textId="77777777" w:rsidR="00210674" w:rsidRDefault="00210674" w:rsidP="00210674">
      <w:pPr>
        <w:jc w:val="both"/>
        <w:rPr>
          <w:rFonts w:ascii="Arial" w:hAnsi="Arial" w:cs="Arial"/>
          <w:sz w:val="28"/>
          <w:szCs w:val="28"/>
          <w:lang w:val="hr-HR"/>
        </w:rPr>
      </w:pPr>
    </w:p>
    <w:p w14:paraId="38824DD1" w14:textId="3AF5C16D" w:rsidR="00210674" w:rsidRPr="007645D9" w:rsidRDefault="00210674" w:rsidP="00210674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ab/>
      </w:r>
      <w:r w:rsidRPr="007645D9">
        <w:rPr>
          <w:rFonts w:ascii="Arial" w:hAnsi="Arial" w:cs="Arial"/>
          <w:sz w:val="24"/>
          <w:szCs w:val="24"/>
          <w:lang w:val="hr-HR"/>
        </w:rPr>
        <w:t>Donos</w:t>
      </w:r>
      <w:r w:rsidR="0024389A" w:rsidRPr="007645D9">
        <w:rPr>
          <w:rFonts w:ascii="Arial" w:hAnsi="Arial" w:cs="Arial"/>
          <w:sz w:val="24"/>
          <w:szCs w:val="24"/>
          <w:lang w:val="hr-HR"/>
        </w:rPr>
        <w:t>e</w:t>
      </w:r>
      <w:r w:rsidRPr="007645D9">
        <w:rPr>
          <w:rFonts w:ascii="Arial" w:hAnsi="Arial" w:cs="Arial"/>
          <w:sz w:val="24"/>
          <w:szCs w:val="24"/>
          <w:lang w:val="hr-HR"/>
        </w:rPr>
        <w:t xml:space="preserve"> se </w:t>
      </w:r>
      <w:r w:rsidR="0024389A" w:rsidRPr="007645D9">
        <w:rPr>
          <w:rFonts w:ascii="Arial" w:hAnsi="Arial" w:cs="Arial"/>
          <w:sz w:val="24"/>
          <w:szCs w:val="24"/>
          <w:lang w:val="hr-HR"/>
        </w:rPr>
        <w:t>Izmjene i dopune Urbanističkog</w:t>
      </w:r>
      <w:r w:rsidRPr="007645D9">
        <w:rPr>
          <w:rFonts w:ascii="Arial" w:hAnsi="Arial" w:cs="Arial"/>
          <w:sz w:val="24"/>
          <w:szCs w:val="24"/>
          <w:lang w:val="hr-HR"/>
        </w:rPr>
        <w:t xml:space="preserve"> plan</w:t>
      </w:r>
      <w:r w:rsidR="0024389A" w:rsidRPr="007645D9">
        <w:rPr>
          <w:rFonts w:ascii="Arial" w:hAnsi="Arial" w:cs="Arial"/>
          <w:sz w:val="24"/>
          <w:szCs w:val="24"/>
          <w:lang w:val="hr-HR"/>
        </w:rPr>
        <w:t>a</w:t>
      </w:r>
      <w:r w:rsidRPr="007645D9">
        <w:rPr>
          <w:rFonts w:ascii="Arial" w:hAnsi="Arial" w:cs="Arial"/>
          <w:sz w:val="24"/>
          <w:szCs w:val="24"/>
          <w:lang w:val="hr-HR"/>
        </w:rPr>
        <w:t xml:space="preserve"> uređenja groblja </w:t>
      </w:r>
      <w:r w:rsidR="00683D45" w:rsidRPr="007645D9">
        <w:rPr>
          <w:rFonts w:ascii="Arial" w:hAnsi="Arial" w:cs="Arial"/>
          <w:sz w:val="24"/>
          <w:szCs w:val="24"/>
          <w:lang w:val="hr-HR"/>
        </w:rPr>
        <w:t>Sv. Lucije</w:t>
      </w:r>
      <w:r w:rsidRPr="007645D9">
        <w:rPr>
          <w:rFonts w:ascii="Arial" w:hAnsi="Arial" w:cs="Arial"/>
          <w:sz w:val="24"/>
          <w:szCs w:val="24"/>
          <w:lang w:val="hr-HR"/>
        </w:rPr>
        <w:t xml:space="preserve">, (u nastavku teksta </w:t>
      </w:r>
      <w:r w:rsidR="0024389A" w:rsidRPr="007645D9">
        <w:rPr>
          <w:rFonts w:ascii="Arial" w:hAnsi="Arial" w:cs="Arial"/>
          <w:sz w:val="24"/>
          <w:szCs w:val="24"/>
          <w:lang w:val="hr-HR"/>
        </w:rPr>
        <w:t>Plan), kojeg je izradila</w:t>
      </w:r>
      <w:r w:rsidRPr="007645D9">
        <w:rPr>
          <w:rFonts w:ascii="Arial" w:hAnsi="Arial" w:cs="Arial"/>
          <w:sz w:val="24"/>
          <w:szCs w:val="24"/>
          <w:lang w:val="hr-HR"/>
        </w:rPr>
        <w:t xml:space="preserve"> </w:t>
      </w:r>
      <w:r w:rsidR="0024389A" w:rsidRPr="007645D9">
        <w:rPr>
          <w:rFonts w:ascii="Arial" w:hAnsi="Arial" w:cs="Arial"/>
          <w:sz w:val="24"/>
          <w:szCs w:val="24"/>
          <w:lang w:val="hr-HR"/>
        </w:rPr>
        <w:t>312 arhitektonska radionica d.o.o. iz Splita</w:t>
      </w:r>
      <w:r w:rsidRPr="007645D9">
        <w:rPr>
          <w:rFonts w:ascii="Arial" w:hAnsi="Arial" w:cs="Arial"/>
          <w:sz w:val="24"/>
          <w:szCs w:val="24"/>
          <w:lang w:val="hr-HR"/>
        </w:rPr>
        <w:t xml:space="preserve">, u koordinaciji s nositeljem izrade Općinom </w:t>
      </w:r>
      <w:r w:rsidR="00683D45" w:rsidRPr="007645D9">
        <w:rPr>
          <w:rFonts w:ascii="Arial" w:hAnsi="Arial" w:cs="Arial"/>
          <w:sz w:val="24"/>
          <w:szCs w:val="24"/>
          <w:lang w:val="hr-HR"/>
        </w:rPr>
        <w:t>Bol</w:t>
      </w:r>
      <w:r w:rsidRPr="007645D9">
        <w:rPr>
          <w:rFonts w:ascii="Arial" w:hAnsi="Arial" w:cs="Arial"/>
          <w:sz w:val="24"/>
          <w:szCs w:val="24"/>
          <w:lang w:val="hr-HR"/>
        </w:rPr>
        <w:t>.</w:t>
      </w:r>
    </w:p>
    <w:p w14:paraId="79F0268F" w14:textId="77777777" w:rsidR="00210674" w:rsidRDefault="00210674" w:rsidP="00210674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D0441C6" w14:textId="77777777" w:rsidR="00210674" w:rsidRDefault="00210674" w:rsidP="00210674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210674">
        <w:rPr>
          <w:rFonts w:ascii="Arial" w:hAnsi="Arial" w:cs="Arial"/>
          <w:b/>
          <w:sz w:val="24"/>
          <w:szCs w:val="24"/>
          <w:lang w:val="hr-HR"/>
        </w:rPr>
        <w:t>Članak</w:t>
      </w:r>
      <w:r>
        <w:rPr>
          <w:rFonts w:ascii="Arial" w:hAnsi="Arial" w:cs="Arial"/>
          <w:b/>
          <w:sz w:val="24"/>
          <w:szCs w:val="24"/>
          <w:lang w:val="hr-HR"/>
        </w:rPr>
        <w:t xml:space="preserve"> 2</w:t>
      </w:r>
      <w:r w:rsidRPr="00210674">
        <w:rPr>
          <w:rFonts w:ascii="Arial" w:hAnsi="Arial" w:cs="Arial"/>
          <w:b/>
          <w:sz w:val="24"/>
          <w:szCs w:val="24"/>
          <w:lang w:val="hr-HR"/>
        </w:rPr>
        <w:t>.</w:t>
      </w:r>
    </w:p>
    <w:p w14:paraId="775C0C4A" w14:textId="77777777" w:rsidR="00210674" w:rsidRDefault="00210674" w:rsidP="00210674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2150580A" w14:textId="77777777" w:rsidR="00210674" w:rsidRPr="00CD6D45" w:rsidRDefault="00210674" w:rsidP="005D4E8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CD6D45">
        <w:rPr>
          <w:rFonts w:ascii="Arial" w:hAnsi="Arial" w:cs="Arial"/>
          <w:sz w:val="24"/>
          <w:szCs w:val="24"/>
          <w:lang w:val="hr-HR"/>
        </w:rPr>
        <w:t>Plan se donosi za prostor obuhvata određen</w:t>
      </w:r>
      <w:r w:rsidR="00683D45" w:rsidRPr="00CD6D45">
        <w:rPr>
          <w:rFonts w:ascii="Arial" w:hAnsi="Arial" w:cs="Arial"/>
          <w:sz w:val="24"/>
          <w:szCs w:val="24"/>
          <w:lang w:val="hr-HR"/>
        </w:rPr>
        <w:t xml:space="preserve"> Prostornim planom uređenja općine Bol</w:t>
      </w:r>
      <w:r w:rsidR="005D4E84" w:rsidRPr="00CD6D45">
        <w:rPr>
          <w:rFonts w:ascii="Arial" w:hAnsi="Arial" w:cs="Arial"/>
          <w:sz w:val="24"/>
          <w:szCs w:val="24"/>
          <w:lang w:val="hr-HR"/>
        </w:rPr>
        <w:t xml:space="preserve"> («Sl</w:t>
      </w:r>
      <w:r w:rsidR="00683D45" w:rsidRPr="00CD6D45">
        <w:rPr>
          <w:rFonts w:ascii="Arial" w:hAnsi="Arial" w:cs="Arial"/>
          <w:sz w:val="24"/>
          <w:szCs w:val="24"/>
          <w:lang w:val="hr-HR"/>
        </w:rPr>
        <w:t>užbeni glasnik Općine Bol</w:t>
      </w:r>
      <w:r w:rsidR="005D4E84" w:rsidRPr="00CD6D45">
        <w:rPr>
          <w:rFonts w:ascii="Arial" w:hAnsi="Arial" w:cs="Arial"/>
          <w:sz w:val="24"/>
          <w:szCs w:val="24"/>
          <w:lang w:val="hr-HR"/>
        </w:rPr>
        <w:t>» br.</w:t>
      </w:r>
      <w:r w:rsidR="00564782" w:rsidRPr="00CD6D45">
        <w:rPr>
          <w:rFonts w:ascii="Arial" w:hAnsi="Arial" w:cs="Arial"/>
          <w:sz w:val="24"/>
          <w:szCs w:val="24"/>
          <w:lang w:val="hr-HR"/>
        </w:rPr>
        <w:t>8/2007</w:t>
      </w:r>
      <w:r w:rsidR="00683D45" w:rsidRPr="00CD6D45">
        <w:rPr>
          <w:rFonts w:ascii="Arial" w:hAnsi="Arial" w:cs="Arial"/>
          <w:sz w:val="24"/>
          <w:szCs w:val="24"/>
          <w:lang w:val="hr-HR"/>
        </w:rPr>
        <w:t xml:space="preserve">), temeljem Odluke o </w:t>
      </w:r>
      <w:r w:rsidR="00683D45" w:rsidRPr="007645D9">
        <w:rPr>
          <w:rFonts w:ascii="Arial" w:hAnsi="Arial" w:cs="Arial"/>
          <w:sz w:val="24"/>
          <w:szCs w:val="24"/>
          <w:lang w:val="hr-HR"/>
        </w:rPr>
        <w:t xml:space="preserve">izradi </w:t>
      </w:r>
      <w:r w:rsidR="00B25633" w:rsidRPr="007645D9">
        <w:rPr>
          <w:rFonts w:ascii="Arial" w:hAnsi="Arial" w:cs="Arial"/>
          <w:sz w:val="24"/>
          <w:szCs w:val="24"/>
          <w:lang w:val="hr-HR"/>
        </w:rPr>
        <w:t xml:space="preserve">Izmjena i dopuna </w:t>
      </w:r>
      <w:r w:rsidR="00683D45" w:rsidRPr="007645D9">
        <w:rPr>
          <w:rFonts w:ascii="Arial" w:hAnsi="Arial" w:cs="Arial"/>
          <w:sz w:val="24"/>
          <w:szCs w:val="24"/>
          <w:lang w:val="hr-HR"/>
        </w:rPr>
        <w:t>Urbanističkog</w:t>
      </w:r>
      <w:r w:rsidR="005D4E84" w:rsidRPr="007645D9">
        <w:rPr>
          <w:rFonts w:ascii="Arial" w:hAnsi="Arial" w:cs="Arial"/>
          <w:sz w:val="24"/>
          <w:szCs w:val="24"/>
          <w:lang w:val="hr-HR"/>
        </w:rPr>
        <w:t xml:space="preserve"> plana uređenja groblja </w:t>
      </w:r>
      <w:r w:rsidR="00683D45" w:rsidRPr="007645D9">
        <w:rPr>
          <w:rFonts w:ascii="Arial" w:hAnsi="Arial" w:cs="Arial"/>
          <w:sz w:val="24"/>
          <w:szCs w:val="24"/>
          <w:lang w:val="hr-HR"/>
        </w:rPr>
        <w:t>Sv. Lucije</w:t>
      </w:r>
      <w:r w:rsidR="005D4E84" w:rsidRPr="007645D9">
        <w:rPr>
          <w:rFonts w:ascii="Arial" w:hAnsi="Arial" w:cs="Arial"/>
          <w:sz w:val="24"/>
          <w:szCs w:val="24"/>
          <w:lang w:val="hr-HR"/>
        </w:rPr>
        <w:t xml:space="preserve"> («Službeni glasnik Općine </w:t>
      </w:r>
      <w:r w:rsidR="00683D45" w:rsidRPr="007645D9">
        <w:rPr>
          <w:rFonts w:ascii="Arial" w:hAnsi="Arial" w:cs="Arial"/>
          <w:sz w:val="24"/>
          <w:szCs w:val="24"/>
          <w:lang w:val="hr-HR"/>
        </w:rPr>
        <w:t>Bol» br.</w:t>
      </w:r>
      <w:r w:rsidR="00A44F76" w:rsidRPr="007645D9">
        <w:rPr>
          <w:rFonts w:ascii="Arial" w:hAnsi="Arial" w:cs="Arial"/>
          <w:sz w:val="24"/>
          <w:szCs w:val="24"/>
          <w:lang w:val="hr-HR"/>
        </w:rPr>
        <w:t xml:space="preserve"> </w:t>
      </w:r>
      <w:r w:rsidR="00526ACC" w:rsidRPr="007645D9">
        <w:rPr>
          <w:rFonts w:ascii="Arial" w:hAnsi="Arial" w:cs="Arial"/>
          <w:sz w:val="24"/>
          <w:szCs w:val="24"/>
          <w:lang w:val="hr-HR"/>
        </w:rPr>
        <w:t>4</w:t>
      </w:r>
      <w:r w:rsidR="00B25633" w:rsidRPr="007645D9">
        <w:rPr>
          <w:rFonts w:ascii="Arial" w:hAnsi="Arial" w:cs="Arial"/>
          <w:sz w:val="24"/>
          <w:szCs w:val="24"/>
          <w:lang w:val="hr-HR"/>
        </w:rPr>
        <w:t>/2021</w:t>
      </w:r>
      <w:r w:rsidR="005D4E84" w:rsidRPr="007645D9">
        <w:rPr>
          <w:rFonts w:ascii="Arial" w:hAnsi="Arial" w:cs="Arial"/>
          <w:sz w:val="24"/>
          <w:szCs w:val="24"/>
          <w:lang w:val="hr-HR"/>
        </w:rPr>
        <w:t>.).</w:t>
      </w:r>
    </w:p>
    <w:p w14:paraId="224E3381" w14:textId="77777777" w:rsidR="005D4E84" w:rsidRDefault="005D4E84" w:rsidP="005D4E84">
      <w:pPr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14:paraId="2D1A945C" w14:textId="42640DCC" w:rsidR="009677C9" w:rsidRDefault="005D4E84" w:rsidP="005D4E8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Plan obuhvaća prostor </w:t>
      </w:r>
      <w:proofErr w:type="spellStart"/>
      <w:r w:rsidR="009677C9">
        <w:rPr>
          <w:rFonts w:ascii="Arial" w:hAnsi="Arial" w:cs="Arial"/>
          <w:sz w:val="24"/>
          <w:szCs w:val="24"/>
          <w:lang w:val="hr-HR"/>
        </w:rPr>
        <w:t>namjenjen</w:t>
      </w:r>
      <w:proofErr w:type="spellEnd"/>
      <w:r w:rsidR="009677C9">
        <w:rPr>
          <w:rFonts w:ascii="Arial" w:hAnsi="Arial" w:cs="Arial"/>
          <w:sz w:val="24"/>
          <w:szCs w:val="24"/>
          <w:lang w:val="hr-HR"/>
        </w:rPr>
        <w:t xml:space="preserve"> izgr</w:t>
      </w:r>
      <w:r w:rsidR="00683D45">
        <w:rPr>
          <w:rFonts w:ascii="Arial" w:hAnsi="Arial" w:cs="Arial"/>
          <w:sz w:val="24"/>
          <w:szCs w:val="24"/>
          <w:lang w:val="hr-HR"/>
        </w:rPr>
        <w:t>adnji groblja, površine cca 1,2</w:t>
      </w:r>
      <w:r w:rsidR="00D478BA">
        <w:rPr>
          <w:rFonts w:ascii="Arial" w:hAnsi="Arial" w:cs="Arial"/>
          <w:sz w:val="24"/>
          <w:szCs w:val="24"/>
          <w:lang w:val="hr-HR"/>
        </w:rPr>
        <w:t>2</w:t>
      </w:r>
      <w:r w:rsidR="00436844">
        <w:rPr>
          <w:rFonts w:ascii="Arial" w:hAnsi="Arial" w:cs="Arial"/>
          <w:sz w:val="24"/>
          <w:szCs w:val="24"/>
          <w:lang w:val="hr-HR"/>
        </w:rPr>
        <w:t>12</w:t>
      </w:r>
      <w:r w:rsidR="00A4039C">
        <w:rPr>
          <w:rFonts w:ascii="Arial" w:hAnsi="Arial" w:cs="Arial"/>
          <w:color w:val="FF0000"/>
          <w:sz w:val="24"/>
          <w:szCs w:val="24"/>
          <w:lang w:val="hr-HR"/>
        </w:rPr>
        <w:t xml:space="preserve"> </w:t>
      </w:r>
      <w:r w:rsidR="00D65CB6">
        <w:rPr>
          <w:rFonts w:ascii="Arial" w:hAnsi="Arial" w:cs="Arial"/>
          <w:sz w:val="24"/>
          <w:szCs w:val="24"/>
          <w:lang w:val="hr-HR"/>
        </w:rPr>
        <w:t>ha. Područje je</w:t>
      </w:r>
      <w:r w:rsidR="009677C9">
        <w:rPr>
          <w:rFonts w:ascii="Arial" w:hAnsi="Arial" w:cs="Arial"/>
          <w:sz w:val="24"/>
          <w:szCs w:val="24"/>
          <w:lang w:val="hr-HR"/>
        </w:rPr>
        <w:t xml:space="preserve"> neizgrađeno.</w:t>
      </w:r>
    </w:p>
    <w:p w14:paraId="6FBA659C" w14:textId="77777777" w:rsidR="009677C9" w:rsidRDefault="009677C9" w:rsidP="009677C9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5CD909DB" w14:textId="77777777" w:rsidR="005D4E84" w:rsidRPr="00210674" w:rsidRDefault="00683D45" w:rsidP="005D4E8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Granice obuhvata U</w:t>
      </w:r>
      <w:r w:rsidR="006E154B">
        <w:rPr>
          <w:rFonts w:ascii="Arial" w:hAnsi="Arial" w:cs="Arial"/>
          <w:sz w:val="24"/>
          <w:szCs w:val="24"/>
          <w:lang w:val="hr-HR"/>
        </w:rPr>
        <w:t xml:space="preserve">PU-a su sukladne PPU Općine </w:t>
      </w:r>
      <w:r>
        <w:rPr>
          <w:rFonts w:ascii="Arial" w:hAnsi="Arial" w:cs="Arial"/>
          <w:sz w:val="24"/>
          <w:szCs w:val="24"/>
          <w:lang w:val="hr-HR"/>
        </w:rPr>
        <w:t>Bol i Odluci o izradi ovog U</w:t>
      </w:r>
      <w:r w:rsidR="006E154B">
        <w:rPr>
          <w:rFonts w:ascii="Arial" w:hAnsi="Arial" w:cs="Arial"/>
          <w:sz w:val="24"/>
          <w:szCs w:val="24"/>
          <w:lang w:val="hr-HR"/>
        </w:rPr>
        <w:t>PU-a, a prikazane su u svim kartografskim prikazima Plana.</w:t>
      </w:r>
      <w:r w:rsidR="005D4E84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0D5BFDE3" w14:textId="77777777" w:rsidR="00210674" w:rsidRDefault="00210674" w:rsidP="00210674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1D27B373" w14:textId="77777777" w:rsidR="00210674" w:rsidRDefault="006E154B" w:rsidP="00210674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    </w:t>
      </w:r>
      <w:r w:rsidRPr="00210674">
        <w:rPr>
          <w:rFonts w:ascii="Arial" w:hAnsi="Arial" w:cs="Arial"/>
          <w:b/>
          <w:sz w:val="24"/>
          <w:szCs w:val="24"/>
          <w:lang w:val="hr-HR"/>
        </w:rPr>
        <w:t>Članak</w:t>
      </w:r>
      <w:r>
        <w:rPr>
          <w:rFonts w:ascii="Arial" w:hAnsi="Arial" w:cs="Arial"/>
          <w:b/>
          <w:sz w:val="24"/>
          <w:szCs w:val="24"/>
          <w:lang w:val="hr-HR"/>
        </w:rPr>
        <w:t xml:space="preserve"> 3.</w:t>
      </w:r>
    </w:p>
    <w:p w14:paraId="171C0F48" w14:textId="77777777" w:rsidR="006E154B" w:rsidRDefault="006E154B" w:rsidP="00210674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2A830218" w14:textId="77777777" w:rsidR="006E154B" w:rsidRDefault="006E154B" w:rsidP="006E154B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Plan se temelji na smjernicama i ciljevima Prostornog plana uređenja </w:t>
      </w:r>
      <w:r>
        <w:rPr>
          <w:rFonts w:ascii="Arial" w:hAnsi="Arial" w:cs="Arial"/>
          <w:sz w:val="24"/>
          <w:szCs w:val="24"/>
          <w:lang w:val="hr-HR"/>
        </w:rPr>
        <w:tab/>
        <w:t xml:space="preserve">       općine </w:t>
      </w:r>
      <w:r w:rsidR="00683D45">
        <w:rPr>
          <w:rFonts w:ascii="Arial" w:hAnsi="Arial" w:cs="Arial"/>
          <w:sz w:val="24"/>
          <w:szCs w:val="24"/>
          <w:lang w:val="hr-HR"/>
        </w:rPr>
        <w:t>Bol</w:t>
      </w:r>
      <w:r>
        <w:rPr>
          <w:rFonts w:ascii="Arial" w:hAnsi="Arial" w:cs="Arial"/>
          <w:sz w:val="24"/>
          <w:szCs w:val="24"/>
          <w:lang w:val="hr-HR"/>
        </w:rPr>
        <w:t xml:space="preserve"> i Odluke o izradi. Uz uvažavanje prirodnih i drugih uvjeta,      vrijednosti i stanja u prostoru, utvrđuje: osnovne uvjete korištenja i </w:t>
      </w:r>
      <w:r>
        <w:rPr>
          <w:rFonts w:ascii="Arial" w:hAnsi="Arial" w:cs="Arial"/>
          <w:sz w:val="24"/>
          <w:szCs w:val="24"/>
          <w:lang w:val="hr-HR"/>
        </w:rPr>
        <w:tab/>
        <w:t xml:space="preserve">       namjene, uličnu i komunalnu mrežu i smjernice za oblikovanje, korištenje i      uređenje prostora.</w:t>
      </w:r>
    </w:p>
    <w:p w14:paraId="7EF40A63" w14:textId="77777777" w:rsidR="006E154B" w:rsidRDefault="006E154B" w:rsidP="006E154B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733F7697" w14:textId="77777777" w:rsidR="006E154B" w:rsidRDefault="006E154B" w:rsidP="006E154B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64B57E28" w14:textId="77777777" w:rsidR="006E154B" w:rsidRDefault="006E154B" w:rsidP="006E154B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Planom se utvrđuju i pokazatelji za izgradnju, uređenje i zaštitu prostora na području obuhvata, a prikazani su </w:t>
      </w:r>
      <w:r w:rsidR="00EE34FB">
        <w:rPr>
          <w:rFonts w:ascii="Arial" w:hAnsi="Arial" w:cs="Arial"/>
          <w:sz w:val="24"/>
          <w:szCs w:val="24"/>
          <w:lang w:val="hr-HR"/>
        </w:rPr>
        <w:t>kartografskim i tekstualnim podacima u sklopu elaborata Plana, kao i Odredbama za provođenje.</w:t>
      </w:r>
    </w:p>
    <w:p w14:paraId="21B5B5C0" w14:textId="77777777" w:rsidR="00EE34FB" w:rsidRDefault="00EE34FB" w:rsidP="00EE34FB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530A4BD5" w14:textId="77777777" w:rsidR="00683D45" w:rsidRDefault="00683D45" w:rsidP="00EE34FB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4D0C165A" w14:textId="77777777" w:rsidR="007645D9" w:rsidRDefault="007645D9" w:rsidP="00EE34FB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63C24AB8" w14:textId="77777777" w:rsidR="00683D45" w:rsidRDefault="00683D45" w:rsidP="00EE34FB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FB94E62" w14:textId="77777777" w:rsidR="00EE34FB" w:rsidRDefault="00EE34FB" w:rsidP="00EE34FB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ab/>
        <w:t xml:space="preserve">     </w:t>
      </w:r>
      <w:r w:rsidRPr="00210674">
        <w:rPr>
          <w:rFonts w:ascii="Arial" w:hAnsi="Arial" w:cs="Arial"/>
          <w:b/>
          <w:sz w:val="24"/>
          <w:szCs w:val="24"/>
          <w:lang w:val="hr-HR"/>
        </w:rPr>
        <w:t>Članak</w:t>
      </w:r>
      <w:r>
        <w:rPr>
          <w:rFonts w:ascii="Arial" w:hAnsi="Arial" w:cs="Arial"/>
          <w:b/>
          <w:sz w:val="24"/>
          <w:szCs w:val="24"/>
          <w:lang w:val="hr-HR"/>
        </w:rPr>
        <w:t xml:space="preserve"> 4.</w:t>
      </w:r>
    </w:p>
    <w:p w14:paraId="7300E1C3" w14:textId="77777777" w:rsidR="00EE34FB" w:rsidRDefault="00EE34FB" w:rsidP="00EE34FB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03E1DFB8" w14:textId="77777777" w:rsidR="00877F75" w:rsidRPr="007645D9" w:rsidRDefault="00EE34FB" w:rsidP="00EE34F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45D9">
        <w:rPr>
          <w:rFonts w:ascii="Arial" w:hAnsi="Arial" w:cs="Arial"/>
          <w:b/>
          <w:sz w:val="24"/>
          <w:szCs w:val="24"/>
          <w:lang w:val="hr-HR"/>
        </w:rPr>
        <w:tab/>
      </w:r>
      <w:r w:rsidRPr="007645D9">
        <w:rPr>
          <w:rFonts w:ascii="Arial" w:hAnsi="Arial" w:cs="Arial"/>
          <w:sz w:val="24"/>
          <w:szCs w:val="24"/>
          <w:lang w:val="hr-HR"/>
        </w:rPr>
        <w:t>Pl</w:t>
      </w:r>
      <w:r w:rsidR="00683D45" w:rsidRPr="007645D9">
        <w:rPr>
          <w:rFonts w:ascii="Arial" w:hAnsi="Arial" w:cs="Arial"/>
          <w:sz w:val="24"/>
          <w:szCs w:val="24"/>
          <w:lang w:val="hr-HR"/>
        </w:rPr>
        <w:t>an sadržan u elaboratu «</w:t>
      </w:r>
      <w:r w:rsidR="00B25633" w:rsidRPr="007645D9">
        <w:rPr>
          <w:rFonts w:ascii="Arial" w:hAnsi="Arial" w:cs="Arial"/>
          <w:sz w:val="24"/>
          <w:szCs w:val="24"/>
          <w:lang w:val="hr-HR"/>
        </w:rPr>
        <w:t xml:space="preserve"> Izmjene i dopune Urbanističkog plana u</w:t>
      </w:r>
      <w:r w:rsidRPr="007645D9">
        <w:rPr>
          <w:rFonts w:ascii="Arial" w:hAnsi="Arial" w:cs="Arial"/>
          <w:sz w:val="24"/>
          <w:szCs w:val="24"/>
          <w:lang w:val="hr-HR"/>
        </w:rPr>
        <w:t xml:space="preserve">ređenja groblja </w:t>
      </w:r>
      <w:r w:rsidR="00683D45" w:rsidRPr="007645D9">
        <w:rPr>
          <w:rFonts w:ascii="Arial" w:hAnsi="Arial" w:cs="Arial"/>
          <w:sz w:val="24"/>
          <w:szCs w:val="24"/>
          <w:lang w:val="hr-HR"/>
        </w:rPr>
        <w:t>Sv. Lucije</w:t>
      </w:r>
      <w:r w:rsidRPr="007645D9">
        <w:rPr>
          <w:rFonts w:ascii="Arial" w:hAnsi="Arial" w:cs="Arial"/>
          <w:sz w:val="24"/>
          <w:szCs w:val="24"/>
          <w:lang w:val="hr-HR"/>
        </w:rPr>
        <w:t xml:space="preserve">», sastoji se od tekstualnog i grafičkog dijela, te </w:t>
      </w:r>
      <w:r w:rsidR="00820DDC" w:rsidRPr="007645D9">
        <w:rPr>
          <w:rFonts w:ascii="Arial" w:hAnsi="Arial" w:cs="Arial"/>
          <w:sz w:val="24"/>
          <w:szCs w:val="24"/>
          <w:lang w:val="hr-HR"/>
        </w:rPr>
        <w:t>priloga i uvezan je u Knjigu I</w:t>
      </w:r>
      <w:r w:rsidR="00877F75" w:rsidRPr="007645D9">
        <w:rPr>
          <w:rFonts w:ascii="Arial" w:hAnsi="Arial" w:cs="Arial"/>
          <w:sz w:val="24"/>
          <w:szCs w:val="24"/>
          <w:lang w:val="hr-HR"/>
        </w:rPr>
        <w:t>.</w:t>
      </w:r>
    </w:p>
    <w:p w14:paraId="0B503C49" w14:textId="77777777" w:rsidR="00EE34FB" w:rsidRDefault="00EE34FB" w:rsidP="00EE34F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</w:t>
      </w:r>
    </w:p>
    <w:p w14:paraId="202576F7" w14:textId="77777777" w:rsidR="002C1FBB" w:rsidRDefault="002C1FBB" w:rsidP="002C1FBB">
      <w:pPr>
        <w:jc w:val="both"/>
        <w:rPr>
          <w:rFonts w:ascii="Arial" w:hAnsi="Arial"/>
          <w:sz w:val="24"/>
          <w:szCs w:val="24"/>
        </w:rPr>
      </w:pPr>
    </w:p>
    <w:p w14:paraId="5851AF48" w14:textId="77777777" w:rsidR="005E51AD" w:rsidRDefault="00F2722F" w:rsidP="00F2722F">
      <w:pPr>
        <w:pStyle w:val="Naslov1"/>
        <w:jc w:val="both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5E51AD" w:rsidRPr="002C4E5F">
        <w:rPr>
          <w:rFonts w:ascii="Arial" w:hAnsi="Arial"/>
        </w:rPr>
        <w:t>ODREDBE</w:t>
      </w:r>
      <w:r w:rsidR="005E51AD">
        <w:rPr>
          <w:rFonts w:ascii="Arial" w:hAnsi="Arial"/>
        </w:rPr>
        <w:t xml:space="preserve"> ZA PROVOĐENJE</w:t>
      </w:r>
    </w:p>
    <w:p w14:paraId="50BE36EB" w14:textId="77777777" w:rsidR="005E51AD" w:rsidRDefault="005E51AD">
      <w:pPr>
        <w:rPr>
          <w:rFonts w:ascii="Arial" w:hAnsi="Arial"/>
          <w:b/>
          <w:sz w:val="28"/>
          <w:lang w:val="hr-HR"/>
        </w:rPr>
      </w:pPr>
    </w:p>
    <w:p w14:paraId="2C4DC670" w14:textId="77777777" w:rsidR="005E51AD" w:rsidRDefault="005E51AD">
      <w:pPr>
        <w:rPr>
          <w:rFonts w:ascii="Arial" w:hAnsi="Arial"/>
          <w:b/>
          <w:sz w:val="28"/>
          <w:lang w:val="hr-HR"/>
        </w:rPr>
      </w:pPr>
    </w:p>
    <w:p w14:paraId="3EC29433" w14:textId="77777777" w:rsidR="005E51AD" w:rsidRDefault="005E51AD">
      <w:pPr>
        <w:numPr>
          <w:ilvl w:val="0"/>
          <w:numId w:val="2"/>
        </w:numPr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Uvjeti</w:t>
      </w:r>
      <w:r w:rsidR="00596FCD">
        <w:rPr>
          <w:rFonts w:ascii="Arial" w:hAnsi="Arial"/>
          <w:b/>
          <w:sz w:val="24"/>
          <w:lang w:val="hr-HR"/>
        </w:rPr>
        <w:t xml:space="preserve"> za</w:t>
      </w:r>
      <w:r>
        <w:rPr>
          <w:rFonts w:ascii="Arial" w:hAnsi="Arial"/>
          <w:b/>
          <w:sz w:val="24"/>
          <w:lang w:val="hr-HR"/>
        </w:rPr>
        <w:t xml:space="preserve"> određivanj</w:t>
      </w:r>
      <w:r w:rsidR="00596FCD">
        <w:rPr>
          <w:rFonts w:ascii="Arial" w:hAnsi="Arial"/>
          <w:b/>
          <w:sz w:val="24"/>
          <w:lang w:val="hr-HR"/>
        </w:rPr>
        <w:t>e i razgraničavanja površina</w:t>
      </w:r>
      <w:r>
        <w:rPr>
          <w:rFonts w:ascii="Arial" w:hAnsi="Arial"/>
          <w:b/>
          <w:sz w:val="24"/>
          <w:lang w:val="hr-HR"/>
        </w:rPr>
        <w:t xml:space="preserve"> namjene površina</w:t>
      </w:r>
      <w:r w:rsidR="00596FCD">
        <w:rPr>
          <w:rFonts w:ascii="Arial" w:hAnsi="Arial"/>
          <w:b/>
          <w:sz w:val="24"/>
          <w:lang w:val="hr-HR"/>
        </w:rPr>
        <w:t xml:space="preserve"> javnih i drugih namjena</w:t>
      </w:r>
    </w:p>
    <w:p w14:paraId="49BC3661" w14:textId="77777777" w:rsidR="005E51AD" w:rsidRDefault="005E51AD">
      <w:pPr>
        <w:rPr>
          <w:rFonts w:ascii="Arial" w:hAnsi="Arial"/>
          <w:sz w:val="24"/>
          <w:lang w:val="hr-HR"/>
        </w:rPr>
      </w:pPr>
    </w:p>
    <w:p w14:paraId="547EF683" w14:textId="77777777" w:rsidR="005E51AD" w:rsidRDefault="00DC69DC">
      <w:pPr>
        <w:pStyle w:val="Tijeloteksta"/>
        <w:spacing w:line="360" w:lineRule="auto"/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Članak 5</w:t>
      </w:r>
      <w:r w:rsidR="005E51AD" w:rsidRPr="00CF6192">
        <w:rPr>
          <w:rFonts w:ascii="Arial" w:hAnsi="Arial"/>
          <w:b/>
        </w:rPr>
        <w:t>.</w:t>
      </w:r>
    </w:p>
    <w:p w14:paraId="25C3E02D" w14:textId="1EDA9A9D" w:rsidR="005E51AD" w:rsidRDefault="007A77C4" w:rsidP="007A77C4">
      <w:pPr>
        <w:ind w:left="36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683D45">
        <w:rPr>
          <w:rFonts w:ascii="Arial" w:hAnsi="Arial"/>
          <w:sz w:val="24"/>
          <w:lang w:val="hr-HR"/>
        </w:rPr>
        <w:t>Urbanistički</w:t>
      </w:r>
      <w:r w:rsidR="005E51AD">
        <w:rPr>
          <w:rFonts w:ascii="Arial" w:hAnsi="Arial"/>
          <w:sz w:val="24"/>
          <w:lang w:val="hr-HR"/>
        </w:rPr>
        <w:t xml:space="preserve"> plan </w:t>
      </w:r>
      <w:r w:rsidR="002251CF">
        <w:rPr>
          <w:rFonts w:ascii="Arial" w:hAnsi="Arial"/>
          <w:sz w:val="24"/>
          <w:lang w:val="hr-HR"/>
        </w:rPr>
        <w:t xml:space="preserve">uređenja groblja </w:t>
      </w:r>
      <w:r w:rsidR="00683D45">
        <w:rPr>
          <w:rFonts w:ascii="Arial" w:hAnsi="Arial"/>
          <w:sz w:val="24"/>
          <w:lang w:val="hr-HR"/>
        </w:rPr>
        <w:t>Sv. Lucije</w:t>
      </w:r>
      <w:r w:rsidR="002251CF">
        <w:rPr>
          <w:rFonts w:ascii="Arial" w:hAnsi="Arial"/>
          <w:sz w:val="24"/>
          <w:lang w:val="hr-HR"/>
        </w:rPr>
        <w:t xml:space="preserve"> u </w:t>
      </w:r>
      <w:r w:rsidR="00683D45">
        <w:rPr>
          <w:rFonts w:ascii="Arial" w:hAnsi="Arial"/>
          <w:sz w:val="24"/>
          <w:lang w:val="hr-HR"/>
        </w:rPr>
        <w:t>Bolu</w:t>
      </w:r>
      <w:r w:rsidR="005E51AD">
        <w:rPr>
          <w:rFonts w:ascii="Arial" w:hAnsi="Arial"/>
          <w:sz w:val="24"/>
          <w:lang w:val="hr-HR"/>
        </w:rPr>
        <w:t xml:space="preserve"> ( u daljnjem </w:t>
      </w:r>
      <w:r w:rsidR="00DE04F0">
        <w:rPr>
          <w:rFonts w:ascii="Arial" w:hAnsi="Arial"/>
          <w:sz w:val="24"/>
          <w:lang w:val="hr-HR"/>
        </w:rPr>
        <w:t xml:space="preserve">tekstu Plan ), </w:t>
      </w:r>
      <w:r w:rsidR="002251CF">
        <w:rPr>
          <w:rFonts w:ascii="Arial" w:hAnsi="Arial"/>
          <w:sz w:val="24"/>
          <w:lang w:val="hr-HR"/>
        </w:rPr>
        <w:tab/>
      </w:r>
      <w:r w:rsidR="00DE04F0">
        <w:rPr>
          <w:rFonts w:ascii="Arial" w:hAnsi="Arial"/>
          <w:sz w:val="24"/>
          <w:lang w:val="hr-HR"/>
        </w:rPr>
        <w:t xml:space="preserve">ukupne </w:t>
      </w:r>
      <w:r w:rsidR="00683D45" w:rsidRPr="007645D9">
        <w:rPr>
          <w:rFonts w:ascii="Arial" w:hAnsi="Arial"/>
          <w:sz w:val="24"/>
          <w:lang w:val="hr-HR"/>
        </w:rPr>
        <w:t xml:space="preserve">površine </w:t>
      </w:r>
      <w:r w:rsidR="00AC273F" w:rsidRPr="007645D9">
        <w:rPr>
          <w:rFonts w:ascii="Arial" w:hAnsi="Arial"/>
          <w:sz w:val="24"/>
          <w:lang w:val="hr-HR"/>
        </w:rPr>
        <w:t>1,22</w:t>
      </w:r>
      <w:r w:rsidR="00436844">
        <w:rPr>
          <w:rFonts w:ascii="Arial" w:hAnsi="Arial"/>
          <w:sz w:val="24"/>
          <w:lang w:val="hr-HR"/>
        </w:rPr>
        <w:t>12</w:t>
      </w:r>
      <w:r w:rsidR="00AC273F">
        <w:rPr>
          <w:rFonts w:ascii="Arial" w:hAnsi="Arial"/>
          <w:color w:val="FF0000"/>
          <w:sz w:val="24"/>
          <w:lang w:val="hr-HR"/>
        </w:rPr>
        <w:t xml:space="preserve"> </w:t>
      </w:r>
      <w:r w:rsidR="005E51AD">
        <w:rPr>
          <w:rFonts w:ascii="Arial" w:hAnsi="Arial"/>
          <w:sz w:val="24"/>
          <w:lang w:val="hr-HR"/>
        </w:rPr>
        <w:t xml:space="preserve">ha, utvrđuje prostorno funkcionalne sklopove </w:t>
      </w:r>
      <w:r w:rsidR="002251CF">
        <w:rPr>
          <w:rFonts w:ascii="Arial" w:hAnsi="Arial"/>
          <w:sz w:val="24"/>
          <w:lang w:val="hr-HR"/>
        </w:rPr>
        <w:tab/>
      </w:r>
      <w:r w:rsidR="005E51AD">
        <w:rPr>
          <w:rFonts w:ascii="Arial" w:hAnsi="Arial"/>
          <w:sz w:val="24"/>
          <w:lang w:val="hr-HR"/>
        </w:rPr>
        <w:t xml:space="preserve">prema </w:t>
      </w:r>
      <w:r w:rsidR="00CA4111">
        <w:rPr>
          <w:rFonts w:ascii="Arial" w:hAnsi="Arial"/>
          <w:sz w:val="24"/>
          <w:lang w:val="hr-HR"/>
        </w:rPr>
        <w:tab/>
      </w:r>
      <w:r w:rsidR="005E51AD">
        <w:rPr>
          <w:rFonts w:ascii="Arial" w:hAnsi="Arial"/>
          <w:sz w:val="24"/>
          <w:lang w:val="hr-HR"/>
        </w:rPr>
        <w:t>slijedećim namjenama:</w:t>
      </w:r>
    </w:p>
    <w:p w14:paraId="667BD6FE" w14:textId="77777777" w:rsidR="000E5D89" w:rsidRDefault="000E5D89" w:rsidP="000E5D89">
      <w:pPr>
        <w:ind w:left="360"/>
        <w:jc w:val="both"/>
        <w:rPr>
          <w:rFonts w:ascii="Arial" w:hAnsi="Arial"/>
          <w:sz w:val="24"/>
          <w:lang w:val="hr-HR"/>
        </w:rPr>
      </w:pPr>
    </w:p>
    <w:p w14:paraId="37F3B467" w14:textId="77777777" w:rsidR="005E51AD" w:rsidRPr="007645D9" w:rsidRDefault="00596FCD" w:rsidP="000E5D89">
      <w:pPr>
        <w:ind w:left="360" w:firstLine="36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1. </w:t>
      </w:r>
      <w:r w:rsidR="00023B44">
        <w:rPr>
          <w:rFonts w:ascii="Arial" w:hAnsi="Arial"/>
          <w:sz w:val="24"/>
          <w:lang w:val="hr-HR"/>
        </w:rPr>
        <w:tab/>
      </w:r>
      <w:r w:rsidR="00023B44" w:rsidRPr="00023B44">
        <w:rPr>
          <w:rFonts w:ascii="Arial" w:hAnsi="Arial"/>
          <w:b/>
          <w:sz w:val="24"/>
          <w:lang w:val="hr-HR"/>
        </w:rPr>
        <w:t>G</w:t>
      </w:r>
      <w:r w:rsidR="00023B44"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>G</w:t>
      </w:r>
      <w:r w:rsidR="00023B44">
        <w:rPr>
          <w:rFonts w:ascii="Arial" w:hAnsi="Arial"/>
          <w:sz w:val="24"/>
          <w:lang w:val="hr-HR"/>
        </w:rPr>
        <w:t>ROBNA POLJA</w:t>
      </w:r>
      <w:r w:rsidR="00223196">
        <w:rPr>
          <w:rFonts w:ascii="Arial" w:hAnsi="Arial"/>
          <w:sz w:val="24"/>
          <w:lang w:val="hr-HR"/>
        </w:rPr>
        <w:tab/>
      </w:r>
      <w:r w:rsidR="00DE04F0">
        <w:rPr>
          <w:rFonts w:ascii="Arial" w:hAnsi="Arial"/>
          <w:sz w:val="24"/>
          <w:lang w:val="hr-HR"/>
        </w:rPr>
        <w:t xml:space="preserve"> </w:t>
      </w:r>
      <w:r w:rsidR="00DE04F0">
        <w:rPr>
          <w:rFonts w:ascii="Arial" w:hAnsi="Arial"/>
          <w:sz w:val="24"/>
          <w:lang w:val="hr-HR"/>
        </w:rPr>
        <w:tab/>
      </w:r>
      <w:r w:rsidR="00DE04F0">
        <w:rPr>
          <w:rFonts w:ascii="Arial" w:hAnsi="Arial"/>
          <w:sz w:val="24"/>
          <w:lang w:val="hr-HR"/>
        </w:rPr>
        <w:tab/>
      </w:r>
      <w:r w:rsidR="00DE04F0">
        <w:rPr>
          <w:rFonts w:ascii="Arial" w:hAnsi="Arial"/>
          <w:sz w:val="24"/>
          <w:lang w:val="hr-HR"/>
        </w:rPr>
        <w:tab/>
      </w:r>
      <w:r w:rsidR="00DE04F0">
        <w:rPr>
          <w:rFonts w:ascii="Arial" w:hAnsi="Arial"/>
          <w:sz w:val="24"/>
          <w:lang w:val="hr-HR"/>
        </w:rPr>
        <w:tab/>
      </w:r>
      <w:r w:rsidR="007645D9" w:rsidRPr="007645D9">
        <w:rPr>
          <w:rFonts w:ascii="Arial" w:hAnsi="Arial"/>
          <w:sz w:val="24"/>
          <w:lang w:val="hr-HR"/>
        </w:rPr>
        <w:t xml:space="preserve">  </w:t>
      </w:r>
      <w:r w:rsidR="0073378A" w:rsidRPr="007645D9">
        <w:rPr>
          <w:rFonts w:ascii="Arial" w:hAnsi="Arial"/>
          <w:sz w:val="24"/>
          <w:lang w:val="hr-HR"/>
        </w:rPr>
        <w:t>7.</w:t>
      </w:r>
      <w:r w:rsidR="00AC273F" w:rsidRPr="007645D9">
        <w:rPr>
          <w:rFonts w:ascii="Arial" w:hAnsi="Arial"/>
          <w:sz w:val="24"/>
          <w:lang w:val="hr-HR"/>
        </w:rPr>
        <w:t>390</w:t>
      </w:r>
      <w:r w:rsidR="0073378A" w:rsidRPr="007645D9">
        <w:rPr>
          <w:rFonts w:ascii="Arial" w:hAnsi="Arial"/>
          <w:sz w:val="24"/>
          <w:lang w:val="hr-HR"/>
        </w:rPr>
        <w:t xml:space="preserve"> </w:t>
      </w:r>
      <w:r w:rsidR="00223196" w:rsidRPr="007645D9">
        <w:rPr>
          <w:rFonts w:ascii="Arial" w:hAnsi="Arial"/>
          <w:sz w:val="24"/>
          <w:lang w:val="hr-HR"/>
        </w:rPr>
        <w:t>m2</w:t>
      </w:r>
    </w:p>
    <w:p w14:paraId="1B5C9D00" w14:textId="77777777" w:rsidR="00223196" w:rsidRPr="007645D9" w:rsidRDefault="00596FCD" w:rsidP="000E5D89">
      <w:pPr>
        <w:ind w:left="360" w:firstLine="360"/>
        <w:jc w:val="both"/>
        <w:rPr>
          <w:rFonts w:ascii="Arial" w:hAnsi="Arial"/>
          <w:sz w:val="24"/>
          <w:lang w:val="hr-HR"/>
        </w:rPr>
      </w:pPr>
      <w:r w:rsidRPr="007645D9">
        <w:rPr>
          <w:rFonts w:ascii="Arial" w:hAnsi="Arial"/>
          <w:sz w:val="24"/>
          <w:lang w:val="hr-HR"/>
        </w:rPr>
        <w:t>2.</w:t>
      </w:r>
      <w:r w:rsidRPr="007645D9">
        <w:rPr>
          <w:rFonts w:ascii="Arial" w:hAnsi="Arial"/>
          <w:b/>
          <w:sz w:val="24"/>
          <w:lang w:val="hr-HR"/>
        </w:rPr>
        <w:t xml:space="preserve"> </w:t>
      </w:r>
      <w:r w:rsidR="00023B44" w:rsidRPr="007645D9">
        <w:rPr>
          <w:rFonts w:ascii="Arial" w:hAnsi="Arial"/>
          <w:b/>
          <w:sz w:val="24"/>
          <w:lang w:val="hr-HR"/>
        </w:rPr>
        <w:tab/>
        <w:t>Z</w:t>
      </w:r>
      <w:r w:rsidR="00023B44" w:rsidRPr="007645D9">
        <w:rPr>
          <w:rFonts w:ascii="Arial" w:hAnsi="Arial"/>
          <w:sz w:val="24"/>
          <w:lang w:val="hr-HR"/>
        </w:rPr>
        <w:t xml:space="preserve">  </w:t>
      </w:r>
      <w:r w:rsidR="00023B44" w:rsidRPr="007645D9">
        <w:rPr>
          <w:rFonts w:ascii="Arial" w:hAnsi="Arial"/>
          <w:sz w:val="24"/>
          <w:lang w:val="hr-HR"/>
        </w:rPr>
        <w:tab/>
      </w:r>
      <w:r w:rsidR="00223196" w:rsidRPr="007645D9">
        <w:rPr>
          <w:rFonts w:ascii="Arial" w:hAnsi="Arial"/>
          <w:sz w:val="24"/>
          <w:lang w:val="hr-HR"/>
        </w:rPr>
        <w:t>Z</w:t>
      </w:r>
      <w:r w:rsidR="00023B44" w:rsidRPr="007645D9">
        <w:rPr>
          <w:rFonts w:ascii="Arial" w:hAnsi="Arial"/>
          <w:sz w:val="24"/>
          <w:lang w:val="hr-HR"/>
        </w:rPr>
        <w:t>AŠTITNE ZELENE POVRŠINE</w:t>
      </w:r>
      <w:r w:rsidR="000410F9" w:rsidRPr="007645D9">
        <w:rPr>
          <w:rFonts w:ascii="Arial" w:hAnsi="Arial"/>
          <w:sz w:val="24"/>
          <w:lang w:val="hr-HR"/>
        </w:rPr>
        <w:tab/>
      </w:r>
      <w:r w:rsidR="000410F9" w:rsidRPr="007645D9">
        <w:rPr>
          <w:rFonts w:ascii="Arial" w:hAnsi="Arial"/>
          <w:sz w:val="24"/>
          <w:lang w:val="hr-HR"/>
        </w:rPr>
        <w:tab/>
      </w:r>
      <w:r w:rsidR="000410F9" w:rsidRPr="007645D9">
        <w:rPr>
          <w:rFonts w:ascii="Arial" w:hAnsi="Arial"/>
          <w:sz w:val="24"/>
          <w:lang w:val="hr-HR"/>
        </w:rPr>
        <w:tab/>
      </w:r>
      <w:r w:rsidR="0073378A" w:rsidRPr="007645D9">
        <w:rPr>
          <w:rFonts w:ascii="Arial" w:hAnsi="Arial"/>
          <w:sz w:val="24"/>
          <w:lang w:val="hr-HR"/>
        </w:rPr>
        <w:t xml:space="preserve">  1.7</w:t>
      </w:r>
      <w:r w:rsidR="00AC273F" w:rsidRPr="007645D9">
        <w:rPr>
          <w:rFonts w:ascii="Arial" w:hAnsi="Arial"/>
          <w:sz w:val="24"/>
          <w:lang w:val="hr-HR"/>
        </w:rPr>
        <w:t>69</w:t>
      </w:r>
      <w:r w:rsidR="0073378A" w:rsidRPr="007645D9">
        <w:rPr>
          <w:rFonts w:ascii="Arial" w:hAnsi="Arial"/>
          <w:sz w:val="24"/>
          <w:lang w:val="hr-HR"/>
        </w:rPr>
        <w:t xml:space="preserve"> </w:t>
      </w:r>
      <w:r w:rsidR="00223196" w:rsidRPr="007645D9">
        <w:rPr>
          <w:rFonts w:ascii="Arial" w:hAnsi="Arial"/>
          <w:sz w:val="24"/>
          <w:lang w:val="hr-HR"/>
        </w:rPr>
        <w:t>m2</w:t>
      </w:r>
    </w:p>
    <w:p w14:paraId="4AFFCAB6" w14:textId="77777777" w:rsidR="00223196" w:rsidRPr="007645D9" w:rsidRDefault="00596FCD" w:rsidP="000E5D89">
      <w:pPr>
        <w:ind w:left="360" w:firstLine="360"/>
        <w:jc w:val="both"/>
        <w:rPr>
          <w:rFonts w:ascii="Arial" w:hAnsi="Arial"/>
          <w:sz w:val="24"/>
          <w:lang w:val="hr-HR"/>
        </w:rPr>
      </w:pPr>
      <w:r w:rsidRPr="007645D9">
        <w:rPr>
          <w:rFonts w:ascii="Arial" w:hAnsi="Arial"/>
          <w:sz w:val="24"/>
          <w:lang w:val="hr-HR"/>
        </w:rPr>
        <w:t xml:space="preserve">3. </w:t>
      </w:r>
      <w:r w:rsidR="00023B44" w:rsidRPr="007645D9">
        <w:rPr>
          <w:rFonts w:ascii="Arial" w:hAnsi="Arial"/>
          <w:sz w:val="24"/>
          <w:lang w:val="hr-HR"/>
        </w:rPr>
        <w:tab/>
      </w:r>
      <w:r w:rsidR="00023B44" w:rsidRPr="007645D9">
        <w:rPr>
          <w:rFonts w:ascii="Arial" w:hAnsi="Arial"/>
          <w:b/>
          <w:sz w:val="24"/>
          <w:lang w:val="hr-HR"/>
        </w:rPr>
        <w:t>P</w:t>
      </w:r>
      <w:r w:rsidR="00023B44" w:rsidRPr="007645D9">
        <w:rPr>
          <w:rFonts w:ascii="Arial" w:hAnsi="Arial"/>
          <w:sz w:val="24"/>
          <w:lang w:val="hr-HR"/>
        </w:rPr>
        <w:tab/>
        <w:t>PARKIRALIŠNE POVRŠINE</w:t>
      </w:r>
      <w:r w:rsidR="000410F9" w:rsidRPr="007645D9">
        <w:rPr>
          <w:rFonts w:ascii="Arial" w:hAnsi="Arial"/>
          <w:sz w:val="24"/>
          <w:lang w:val="hr-HR"/>
        </w:rPr>
        <w:tab/>
      </w:r>
      <w:r w:rsidR="000410F9" w:rsidRPr="007645D9">
        <w:rPr>
          <w:rFonts w:ascii="Arial" w:hAnsi="Arial"/>
          <w:sz w:val="24"/>
          <w:lang w:val="hr-HR"/>
        </w:rPr>
        <w:tab/>
        <w:t xml:space="preserve">  </w:t>
      </w:r>
      <w:r w:rsidRPr="007645D9">
        <w:rPr>
          <w:rFonts w:ascii="Arial" w:hAnsi="Arial"/>
          <w:sz w:val="24"/>
          <w:lang w:val="hr-HR"/>
        </w:rPr>
        <w:t xml:space="preserve">           </w:t>
      </w:r>
      <w:r w:rsidR="0073378A" w:rsidRPr="007645D9">
        <w:rPr>
          <w:rFonts w:ascii="Arial" w:hAnsi="Arial"/>
          <w:sz w:val="24"/>
          <w:lang w:val="hr-HR"/>
        </w:rPr>
        <w:t>1.84</w:t>
      </w:r>
      <w:r w:rsidR="00AC273F" w:rsidRPr="007645D9">
        <w:rPr>
          <w:rFonts w:ascii="Arial" w:hAnsi="Arial"/>
          <w:sz w:val="24"/>
          <w:lang w:val="hr-HR"/>
        </w:rPr>
        <w:t>0</w:t>
      </w:r>
      <w:r w:rsidR="0073378A" w:rsidRPr="007645D9">
        <w:rPr>
          <w:rFonts w:ascii="Arial" w:hAnsi="Arial"/>
          <w:sz w:val="24"/>
          <w:lang w:val="hr-HR"/>
        </w:rPr>
        <w:t xml:space="preserve"> </w:t>
      </w:r>
      <w:r w:rsidR="00223196" w:rsidRPr="007645D9">
        <w:rPr>
          <w:rFonts w:ascii="Arial" w:hAnsi="Arial"/>
          <w:sz w:val="24"/>
          <w:lang w:val="hr-HR"/>
        </w:rPr>
        <w:t>m2</w:t>
      </w:r>
    </w:p>
    <w:p w14:paraId="52108D6B" w14:textId="77777777" w:rsidR="00023B44" w:rsidRPr="007645D9" w:rsidRDefault="00596FCD" w:rsidP="000E5D89">
      <w:pPr>
        <w:ind w:left="360" w:firstLine="360"/>
        <w:jc w:val="both"/>
        <w:rPr>
          <w:rFonts w:ascii="Arial" w:hAnsi="Arial"/>
          <w:sz w:val="24"/>
          <w:lang w:val="hr-HR"/>
        </w:rPr>
      </w:pPr>
      <w:r w:rsidRPr="007645D9">
        <w:rPr>
          <w:rFonts w:ascii="Arial" w:hAnsi="Arial"/>
          <w:sz w:val="24"/>
          <w:lang w:val="hr-HR"/>
        </w:rPr>
        <w:t xml:space="preserve">4. </w:t>
      </w:r>
      <w:r w:rsidR="00023B44" w:rsidRPr="007645D9">
        <w:rPr>
          <w:rFonts w:ascii="Arial" w:hAnsi="Arial"/>
          <w:sz w:val="24"/>
          <w:lang w:val="hr-HR"/>
        </w:rPr>
        <w:tab/>
      </w:r>
      <w:r w:rsidR="00023B44" w:rsidRPr="007645D9">
        <w:rPr>
          <w:rFonts w:ascii="Arial" w:hAnsi="Arial"/>
          <w:b/>
          <w:sz w:val="24"/>
          <w:lang w:val="hr-HR"/>
        </w:rPr>
        <w:t>D8</w:t>
      </w:r>
      <w:r w:rsidR="00023B44" w:rsidRPr="007645D9">
        <w:rPr>
          <w:rFonts w:ascii="Arial" w:hAnsi="Arial"/>
          <w:sz w:val="24"/>
          <w:lang w:val="hr-HR"/>
        </w:rPr>
        <w:tab/>
        <w:t>J</w:t>
      </w:r>
      <w:r w:rsidR="003238B3" w:rsidRPr="007645D9">
        <w:rPr>
          <w:rFonts w:ascii="Arial" w:hAnsi="Arial"/>
          <w:sz w:val="24"/>
          <w:lang w:val="hr-HR"/>
        </w:rPr>
        <w:t>A</w:t>
      </w:r>
      <w:r w:rsidR="00023B44" w:rsidRPr="007645D9">
        <w:rPr>
          <w:rFonts w:ascii="Arial" w:hAnsi="Arial"/>
          <w:sz w:val="24"/>
          <w:lang w:val="hr-HR"/>
        </w:rPr>
        <w:t>VNA I DRUŠTVENA NAMJENA</w:t>
      </w:r>
      <w:r w:rsidR="00690442" w:rsidRPr="007645D9">
        <w:rPr>
          <w:rFonts w:ascii="Arial" w:hAnsi="Arial"/>
          <w:sz w:val="24"/>
          <w:lang w:val="hr-HR"/>
        </w:rPr>
        <w:t>-</w:t>
      </w:r>
      <w:r w:rsidR="00023B44" w:rsidRPr="007645D9">
        <w:rPr>
          <w:rFonts w:ascii="Arial" w:hAnsi="Arial"/>
          <w:sz w:val="24"/>
          <w:lang w:val="hr-HR"/>
        </w:rPr>
        <w:t>PROSTOR</w:t>
      </w:r>
    </w:p>
    <w:p w14:paraId="600E31E3" w14:textId="77777777" w:rsidR="00223196" w:rsidRPr="007645D9" w:rsidRDefault="00023B44" w:rsidP="000E5D89">
      <w:pPr>
        <w:ind w:left="360" w:firstLine="360"/>
        <w:jc w:val="both"/>
        <w:rPr>
          <w:rFonts w:ascii="Arial" w:hAnsi="Arial"/>
          <w:sz w:val="24"/>
          <w:lang w:val="hr-HR"/>
        </w:rPr>
      </w:pPr>
      <w:r w:rsidRPr="007645D9">
        <w:rPr>
          <w:rFonts w:ascii="Arial" w:hAnsi="Arial"/>
          <w:sz w:val="24"/>
          <w:lang w:val="hr-HR"/>
        </w:rPr>
        <w:tab/>
      </w:r>
      <w:r w:rsidRPr="007645D9">
        <w:rPr>
          <w:rFonts w:ascii="Arial" w:hAnsi="Arial"/>
          <w:sz w:val="24"/>
          <w:lang w:val="hr-HR"/>
        </w:rPr>
        <w:tab/>
        <w:t>ZA ISPRAČAJ</w:t>
      </w:r>
      <w:r w:rsidR="00690442" w:rsidRPr="007645D9">
        <w:rPr>
          <w:rFonts w:ascii="Arial" w:hAnsi="Arial"/>
          <w:sz w:val="24"/>
          <w:lang w:val="hr-HR"/>
        </w:rPr>
        <w:tab/>
      </w:r>
      <w:r w:rsidR="00690442" w:rsidRPr="007645D9">
        <w:rPr>
          <w:rFonts w:ascii="Arial" w:hAnsi="Arial"/>
          <w:sz w:val="24"/>
          <w:lang w:val="hr-HR"/>
        </w:rPr>
        <w:tab/>
        <w:t xml:space="preserve">  </w:t>
      </w:r>
      <w:r w:rsidR="007645D9" w:rsidRPr="007645D9">
        <w:rPr>
          <w:rFonts w:ascii="Arial" w:hAnsi="Arial"/>
          <w:sz w:val="24"/>
          <w:lang w:val="hr-HR"/>
        </w:rPr>
        <w:tab/>
      </w:r>
      <w:r w:rsidR="007645D9" w:rsidRPr="007645D9">
        <w:rPr>
          <w:rFonts w:ascii="Arial" w:hAnsi="Arial"/>
          <w:sz w:val="24"/>
          <w:lang w:val="hr-HR"/>
        </w:rPr>
        <w:tab/>
      </w:r>
      <w:r w:rsidR="007645D9" w:rsidRPr="007645D9">
        <w:rPr>
          <w:rFonts w:ascii="Arial" w:hAnsi="Arial"/>
          <w:sz w:val="24"/>
          <w:lang w:val="hr-HR"/>
        </w:rPr>
        <w:tab/>
        <w:t xml:space="preserve">  </w:t>
      </w:r>
      <w:r w:rsidR="00690442" w:rsidRPr="007645D9">
        <w:rPr>
          <w:rFonts w:ascii="Arial" w:hAnsi="Arial"/>
          <w:sz w:val="24"/>
          <w:lang w:val="hr-HR"/>
        </w:rPr>
        <w:t>1.013</w:t>
      </w:r>
      <w:r w:rsidR="00FD6C37" w:rsidRPr="007645D9">
        <w:rPr>
          <w:rFonts w:ascii="Arial" w:hAnsi="Arial"/>
          <w:sz w:val="24"/>
          <w:lang w:val="hr-HR"/>
        </w:rPr>
        <w:t xml:space="preserve"> </w:t>
      </w:r>
      <w:r w:rsidR="00223196" w:rsidRPr="007645D9">
        <w:rPr>
          <w:rFonts w:ascii="Arial" w:hAnsi="Arial"/>
          <w:sz w:val="24"/>
          <w:lang w:val="hr-HR"/>
        </w:rPr>
        <w:t>m2</w:t>
      </w:r>
    </w:p>
    <w:p w14:paraId="1B9CC083" w14:textId="77777777" w:rsidR="003238B3" w:rsidRPr="007645D9" w:rsidRDefault="00596FCD" w:rsidP="000E5D89">
      <w:pPr>
        <w:ind w:left="360" w:firstLine="360"/>
        <w:jc w:val="both"/>
        <w:rPr>
          <w:rFonts w:ascii="Arial" w:hAnsi="Arial"/>
          <w:sz w:val="24"/>
          <w:lang w:val="hr-HR"/>
        </w:rPr>
      </w:pPr>
      <w:r w:rsidRPr="007645D9">
        <w:rPr>
          <w:rFonts w:ascii="Arial" w:hAnsi="Arial"/>
          <w:sz w:val="24"/>
          <w:lang w:val="hr-HR"/>
        </w:rPr>
        <w:t xml:space="preserve">5. </w:t>
      </w:r>
      <w:r w:rsidR="00023B44" w:rsidRPr="007645D9">
        <w:rPr>
          <w:rFonts w:ascii="Arial" w:hAnsi="Arial"/>
          <w:sz w:val="24"/>
          <w:lang w:val="hr-HR"/>
        </w:rPr>
        <w:tab/>
      </w:r>
      <w:r w:rsidR="00023B44" w:rsidRPr="007645D9">
        <w:rPr>
          <w:rFonts w:ascii="Arial" w:hAnsi="Arial"/>
          <w:b/>
          <w:sz w:val="24"/>
          <w:lang w:val="hr-HR"/>
        </w:rPr>
        <w:t>IS</w:t>
      </w:r>
      <w:r w:rsidR="00023B44" w:rsidRPr="007645D9">
        <w:rPr>
          <w:rFonts w:ascii="Arial" w:hAnsi="Arial"/>
          <w:sz w:val="24"/>
          <w:lang w:val="hr-HR"/>
        </w:rPr>
        <w:tab/>
        <w:t>POVRŠINE INFRASTRUKTURNIH SUSTAVA</w:t>
      </w:r>
    </w:p>
    <w:p w14:paraId="67921C68" w14:textId="77777777" w:rsidR="00DE04F0" w:rsidRPr="007645D9" w:rsidRDefault="003238B3" w:rsidP="000E5D89">
      <w:pPr>
        <w:ind w:left="360" w:firstLine="360"/>
        <w:jc w:val="both"/>
        <w:rPr>
          <w:rFonts w:ascii="Arial" w:hAnsi="Arial"/>
          <w:sz w:val="24"/>
          <w:lang w:val="hr-HR"/>
        </w:rPr>
      </w:pPr>
      <w:r w:rsidRPr="007645D9">
        <w:rPr>
          <w:rFonts w:ascii="Arial" w:hAnsi="Arial"/>
          <w:sz w:val="24"/>
          <w:lang w:val="hr-HR"/>
        </w:rPr>
        <w:tab/>
      </w:r>
      <w:r w:rsidRPr="007645D9">
        <w:rPr>
          <w:rFonts w:ascii="Arial" w:hAnsi="Arial"/>
          <w:sz w:val="24"/>
          <w:lang w:val="hr-HR"/>
        </w:rPr>
        <w:tab/>
      </w:r>
      <w:r w:rsidR="00023B44" w:rsidRPr="007645D9">
        <w:rPr>
          <w:rFonts w:ascii="Arial" w:hAnsi="Arial"/>
          <w:sz w:val="24"/>
          <w:lang w:val="hr-HR"/>
        </w:rPr>
        <w:t>-PJEŠAČKE K</w:t>
      </w:r>
      <w:r w:rsidRPr="007645D9">
        <w:rPr>
          <w:rFonts w:ascii="Arial" w:hAnsi="Arial"/>
          <w:sz w:val="24"/>
          <w:lang w:val="hr-HR"/>
        </w:rPr>
        <w:t>O</w:t>
      </w:r>
      <w:r w:rsidR="00023B44" w:rsidRPr="007645D9">
        <w:rPr>
          <w:rFonts w:ascii="Arial" w:hAnsi="Arial"/>
          <w:sz w:val="24"/>
          <w:lang w:val="hr-HR"/>
        </w:rPr>
        <w:t>MUNIKACIJE</w:t>
      </w:r>
      <w:r w:rsidRPr="007645D9">
        <w:rPr>
          <w:rFonts w:ascii="Arial" w:hAnsi="Arial"/>
          <w:sz w:val="24"/>
          <w:lang w:val="hr-HR"/>
        </w:rPr>
        <w:tab/>
      </w:r>
      <w:r w:rsidRPr="007645D9">
        <w:rPr>
          <w:rFonts w:ascii="Arial" w:hAnsi="Arial"/>
          <w:sz w:val="24"/>
          <w:lang w:val="hr-HR"/>
        </w:rPr>
        <w:tab/>
      </w:r>
      <w:r w:rsidRPr="007645D9">
        <w:rPr>
          <w:rFonts w:ascii="Arial" w:hAnsi="Arial"/>
          <w:sz w:val="24"/>
          <w:lang w:val="hr-HR"/>
        </w:rPr>
        <w:tab/>
      </w:r>
      <w:r w:rsidR="0073378A" w:rsidRPr="007645D9">
        <w:rPr>
          <w:rFonts w:ascii="Arial" w:hAnsi="Arial"/>
          <w:sz w:val="24"/>
          <w:lang w:val="hr-HR"/>
        </w:rPr>
        <w:t xml:space="preserve">   </w:t>
      </w:r>
      <w:r w:rsidR="00AC273F" w:rsidRPr="007645D9">
        <w:rPr>
          <w:rFonts w:ascii="Arial" w:hAnsi="Arial"/>
          <w:sz w:val="24"/>
          <w:lang w:val="hr-HR"/>
        </w:rPr>
        <w:t>2</w:t>
      </w:r>
      <w:r w:rsidR="0073378A" w:rsidRPr="007645D9">
        <w:rPr>
          <w:rFonts w:ascii="Arial" w:hAnsi="Arial"/>
          <w:sz w:val="24"/>
          <w:lang w:val="hr-HR"/>
        </w:rPr>
        <w:t xml:space="preserve">00 </w:t>
      </w:r>
      <w:r w:rsidR="00223196" w:rsidRPr="007645D9">
        <w:rPr>
          <w:rFonts w:ascii="Arial" w:hAnsi="Arial"/>
          <w:sz w:val="24"/>
          <w:lang w:val="hr-HR"/>
        </w:rPr>
        <w:t>m2</w:t>
      </w:r>
    </w:p>
    <w:p w14:paraId="6B58B22C" w14:textId="77777777" w:rsidR="005E51AD" w:rsidRDefault="00614020">
      <w:pPr>
        <w:ind w:firstLine="36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</w:p>
    <w:p w14:paraId="44B82D82" w14:textId="77777777" w:rsidR="00614020" w:rsidRDefault="00614020">
      <w:pPr>
        <w:ind w:firstLine="360"/>
        <w:jc w:val="both"/>
        <w:rPr>
          <w:rFonts w:ascii="Arial" w:hAnsi="Arial" w:cs="Arial"/>
          <w:sz w:val="24"/>
          <w:lang w:val="de-DE"/>
        </w:rPr>
      </w:pPr>
    </w:p>
    <w:p w14:paraId="68B6A0E0" w14:textId="77777777" w:rsidR="005E51AD" w:rsidRDefault="005E51AD">
      <w:pPr>
        <w:ind w:left="720" w:firstLine="720"/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Namjena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površina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označena</w:t>
      </w:r>
      <w:proofErr w:type="spellEnd"/>
      <w:r>
        <w:rPr>
          <w:rFonts w:ascii="Arial" w:hAnsi="Arial" w:cs="Arial"/>
          <w:sz w:val="24"/>
          <w:lang w:val="de-DE"/>
        </w:rPr>
        <w:t xml:space="preserve"> je u </w:t>
      </w:r>
      <w:proofErr w:type="spellStart"/>
      <w:r>
        <w:rPr>
          <w:rFonts w:ascii="Arial" w:hAnsi="Arial" w:cs="Arial"/>
          <w:sz w:val="24"/>
          <w:lang w:val="de-DE"/>
        </w:rPr>
        <w:t>grafičkom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dijelu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elaborata</w:t>
      </w:r>
      <w:proofErr w:type="spellEnd"/>
      <w:r>
        <w:rPr>
          <w:rFonts w:ascii="Arial" w:hAnsi="Arial" w:cs="Arial"/>
          <w:sz w:val="24"/>
          <w:lang w:val="de-DE"/>
        </w:rPr>
        <w:t xml:space="preserve">: </w:t>
      </w:r>
      <w:proofErr w:type="spellStart"/>
      <w:r>
        <w:rPr>
          <w:rFonts w:ascii="Arial" w:hAnsi="Arial" w:cs="Arial"/>
          <w:sz w:val="24"/>
          <w:lang w:val="de-DE"/>
        </w:rPr>
        <w:t>k</w:t>
      </w:r>
      <w:r w:rsidR="008F7689">
        <w:rPr>
          <w:rFonts w:ascii="Arial" w:hAnsi="Arial" w:cs="Arial"/>
          <w:sz w:val="24"/>
          <w:lang w:val="de-DE"/>
        </w:rPr>
        <w:t>artografski</w:t>
      </w:r>
      <w:proofErr w:type="spellEnd"/>
      <w:r w:rsidR="008F7689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8F7689">
        <w:rPr>
          <w:rFonts w:ascii="Arial" w:hAnsi="Arial" w:cs="Arial"/>
          <w:sz w:val="24"/>
          <w:lang w:val="de-DE"/>
        </w:rPr>
        <w:t>prikaz</w:t>
      </w:r>
      <w:proofErr w:type="spellEnd"/>
      <w:r w:rsidR="008F7689">
        <w:rPr>
          <w:rFonts w:ascii="Arial" w:hAnsi="Arial" w:cs="Arial"/>
          <w:sz w:val="24"/>
          <w:lang w:val="de-DE"/>
        </w:rPr>
        <w:t xml:space="preserve"> br.1 </w:t>
      </w:r>
      <w:proofErr w:type="spellStart"/>
      <w:r w:rsidR="008F7689">
        <w:rPr>
          <w:rFonts w:ascii="Arial" w:hAnsi="Arial" w:cs="Arial"/>
          <w:sz w:val="24"/>
          <w:lang w:val="de-DE"/>
        </w:rPr>
        <w:t>Korištenje</w:t>
      </w:r>
      <w:proofErr w:type="spellEnd"/>
      <w:r w:rsidR="008F7689">
        <w:rPr>
          <w:rFonts w:ascii="Arial" w:hAnsi="Arial" w:cs="Arial"/>
          <w:sz w:val="24"/>
          <w:lang w:val="de-DE"/>
        </w:rPr>
        <w:t xml:space="preserve"> i</w:t>
      </w:r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namjena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površina</w:t>
      </w:r>
      <w:proofErr w:type="spellEnd"/>
      <w:r>
        <w:rPr>
          <w:rFonts w:ascii="Arial" w:hAnsi="Arial" w:cs="Arial"/>
          <w:sz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lang w:val="de-DE"/>
        </w:rPr>
        <w:t>mjerilo</w:t>
      </w:r>
      <w:proofErr w:type="spellEnd"/>
      <w:r>
        <w:rPr>
          <w:rFonts w:ascii="Arial" w:hAnsi="Arial" w:cs="Arial"/>
          <w:sz w:val="24"/>
          <w:lang w:val="de-DE"/>
        </w:rPr>
        <w:t xml:space="preserve"> 1:500).</w:t>
      </w:r>
    </w:p>
    <w:p w14:paraId="4146AA9C" w14:textId="77777777" w:rsidR="00B26C3F" w:rsidRDefault="00B26C3F">
      <w:pPr>
        <w:ind w:left="720" w:firstLine="720"/>
        <w:jc w:val="both"/>
        <w:rPr>
          <w:rFonts w:ascii="Arial" w:hAnsi="Arial" w:cs="Arial"/>
          <w:sz w:val="24"/>
          <w:lang w:val="de-DE"/>
        </w:rPr>
      </w:pPr>
    </w:p>
    <w:p w14:paraId="4F0BF877" w14:textId="77777777" w:rsidR="005E51AD" w:rsidRDefault="005E51AD">
      <w:pPr>
        <w:ind w:left="720" w:firstLine="720"/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Uvjeti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određivanja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namjene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površina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određeni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su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B26C3F">
        <w:rPr>
          <w:rFonts w:ascii="Arial" w:hAnsi="Arial" w:cs="Arial"/>
          <w:sz w:val="24"/>
          <w:lang w:val="de-DE"/>
        </w:rPr>
        <w:t>temeljem</w:t>
      </w:r>
      <w:proofErr w:type="spellEnd"/>
      <w:r w:rsidR="00B26C3F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BA259F">
        <w:rPr>
          <w:rFonts w:ascii="Arial" w:hAnsi="Arial" w:cs="Arial"/>
          <w:sz w:val="24"/>
          <w:lang w:val="de-DE"/>
        </w:rPr>
        <w:t>Prostornog</w:t>
      </w:r>
      <w:proofErr w:type="spellEnd"/>
      <w:r w:rsidR="00BA259F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B26C3F">
        <w:rPr>
          <w:rFonts w:ascii="Arial" w:hAnsi="Arial" w:cs="Arial"/>
          <w:sz w:val="24"/>
          <w:lang w:val="de-DE"/>
        </w:rPr>
        <w:t>plana</w:t>
      </w:r>
      <w:proofErr w:type="spellEnd"/>
      <w:r w:rsidR="00B26C3F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E47116">
        <w:rPr>
          <w:rFonts w:ascii="Arial" w:hAnsi="Arial" w:cs="Arial"/>
          <w:sz w:val="24"/>
          <w:lang w:val="de-DE"/>
        </w:rPr>
        <w:t>uređenja</w:t>
      </w:r>
      <w:proofErr w:type="spellEnd"/>
      <w:r w:rsidR="00E47116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E47116">
        <w:rPr>
          <w:rFonts w:ascii="Arial" w:hAnsi="Arial" w:cs="Arial"/>
          <w:sz w:val="24"/>
          <w:lang w:val="de-DE"/>
        </w:rPr>
        <w:t>općine</w:t>
      </w:r>
      <w:proofErr w:type="spellEnd"/>
      <w:r w:rsidR="00E47116">
        <w:rPr>
          <w:rFonts w:ascii="Arial" w:hAnsi="Arial" w:cs="Arial"/>
          <w:sz w:val="24"/>
          <w:lang w:val="de-DE"/>
        </w:rPr>
        <w:t xml:space="preserve"> Bol</w:t>
      </w:r>
      <w:r>
        <w:rPr>
          <w:rFonts w:ascii="Arial" w:hAnsi="Arial" w:cs="Arial"/>
          <w:sz w:val="24"/>
          <w:lang w:val="de-DE"/>
        </w:rPr>
        <w:t xml:space="preserve">, </w:t>
      </w:r>
      <w:proofErr w:type="spellStart"/>
      <w:r>
        <w:rPr>
          <w:rFonts w:ascii="Arial" w:hAnsi="Arial" w:cs="Arial"/>
          <w:sz w:val="24"/>
          <w:lang w:val="de-DE"/>
        </w:rPr>
        <w:t>temeljem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značaja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prostora</w:t>
      </w:r>
      <w:proofErr w:type="spellEnd"/>
      <w:r>
        <w:rPr>
          <w:rFonts w:ascii="Arial" w:hAnsi="Arial" w:cs="Arial"/>
          <w:sz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lang w:val="de-DE"/>
        </w:rPr>
        <w:t>sukladno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mogu</w:t>
      </w:r>
      <w:r w:rsidR="002251CF">
        <w:rPr>
          <w:rFonts w:ascii="Arial" w:hAnsi="Arial" w:cs="Arial"/>
          <w:sz w:val="24"/>
          <w:lang w:val="de-DE"/>
        </w:rPr>
        <w:t>ć</w:t>
      </w:r>
      <w:r>
        <w:rPr>
          <w:rFonts w:ascii="Arial" w:hAnsi="Arial" w:cs="Arial"/>
          <w:sz w:val="24"/>
          <w:lang w:val="de-DE"/>
        </w:rPr>
        <w:t>nostima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odabranog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prostora</w:t>
      </w:r>
      <w:proofErr w:type="spellEnd"/>
      <w:r w:rsidR="00B26C3F">
        <w:rPr>
          <w:rFonts w:ascii="Arial" w:hAnsi="Arial" w:cs="Arial"/>
          <w:sz w:val="24"/>
          <w:lang w:val="de-DE"/>
        </w:rPr>
        <w:t>.</w:t>
      </w:r>
    </w:p>
    <w:p w14:paraId="1947C63F" w14:textId="77777777" w:rsidR="005E51AD" w:rsidRDefault="005E51AD">
      <w:pPr>
        <w:ind w:left="720" w:firstLine="720"/>
        <w:jc w:val="both"/>
        <w:rPr>
          <w:rFonts w:ascii="Arial" w:hAnsi="Arial" w:cs="Arial"/>
          <w:sz w:val="24"/>
          <w:lang w:val="de-DE"/>
        </w:rPr>
      </w:pPr>
    </w:p>
    <w:p w14:paraId="718D30A1" w14:textId="77777777" w:rsidR="005E51AD" w:rsidRDefault="00B26C3F">
      <w:pPr>
        <w:ind w:left="72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ab/>
      </w:r>
      <w:proofErr w:type="spellStart"/>
      <w:r w:rsidR="008E3C3F">
        <w:rPr>
          <w:rFonts w:ascii="Arial" w:hAnsi="Arial" w:cs="Arial"/>
          <w:sz w:val="24"/>
          <w:lang w:val="de-DE"/>
        </w:rPr>
        <w:t>Prostor</w:t>
      </w:r>
      <w:r w:rsidR="002251CF">
        <w:rPr>
          <w:rFonts w:ascii="Arial" w:hAnsi="Arial" w:cs="Arial"/>
          <w:sz w:val="24"/>
          <w:lang w:val="de-DE"/>
        </w:rPr>
        <w:t>nim</w:t>
      </w:r>
      <w:proofErr w:type="spellEnd"/>
      <w:r w:rsidR="002251CF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E47116">
        <w:rPr>
          <w:rFonts w:ascii="Arial" w:hAnsi="Arial" w:cs="Arial"/>
          <w:sz w:val="24"/>
          <w:lang w:val="de-DE"/>
        </w:rPr>
        <w:t>planom</w:t>
      </w:r>
      <w:proofErr w:type="spellEnd"/>
      <w:r w:rsidR="00E47116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E47116">
        <w:rPr>
          <w:rFonts w:ascii="Arial" w:hAnsi="Arial" w:cs="Arial"/>
          <w:sz w:val="24"/>
          <w:lang w:val="de-DE"/>
        </w:rPr>
        <w:t>uređenja</w:t>
      </w:r>
      <w:proofErr w:type="spellEnd"/>
      <w:r w:rsidR="00E47116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E47116">
        <w:rPr>
          <w:rFonts w:ascii="Arial" w:hAnsi="Arial" w:cs="Arial"/>
          <w:sz w:val="24"/>
          <w:lang w:val="de-DE"/>
        </w:rPr>
        <w:t>općine</w:t>
      </w:r>
      <w:proofErr w:type="spellEnd"/>
      <w:r w:rsidR="00E47116">
        <w:rPr>
          <w:rFonts w:ascii="Arial" w:hAnsi="Arial" w:cs="Arial"/>
          <w:sz w:val="24"/>
          <w:lang w:val="de-DE"/>
        </w:rPr>
        <w:t xml:space="preserve"> Bol</w:t>
      </w:r>
      <w:r w:rsidR="005E51AD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="005E51AD">
        <w:rPr>
          <w:rFonts w:ascii="Arial" w:hAnsi="Arial" w:cs="Arial"/>
          <w:sz w:val="24"/>
          <w:lang w:val="de-DE"/>
        </w:rPr>
        <w:t>određena</w:t>
      </w:r>
      <w:proofErr w:type="spellEnd"/>
      <w:r w:rsidR="005E51AD">
        <w:rPr>
          <w:rFonts w:ascii="Arial" w:hAnsi="Arial" w:cs="Arial"/>
          <w:sz w:val="24"/>
          <w:lang w:val="de-DE"/>
        </w:rPr>
        <w:t xml:space="preserve"> je </w:t>
      </w:r>
      <w:proofErr w:type="spellStart"/>
      <w:r w:rsidR="005E51AD">
        <w:rPr>
          <w:rFonts w:ascii="Arial" w:hAnsi="Arial" w:cs="Arial"/>
          <w:sz w:val="24"/>
          <w:lang w:val="de-DE"/>
        </w:rPr>
        <w:t>za</w:t>
      </w:r>
      <w:proofErr w:type="spellEnd"/>
      <w:r w:rsidR="005E51A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5E51AD">
        <w:rPr>
          <w:rFonts w:ascii="Arial" w:hAnsi="Arial" w:cs="Arial"/>
          <w:sz w:val="24"/>
          <w:lang w:val="de-DE"/>
        </w:rPr>
        <w:t>područje</w:t>
      </w:r>
      <w:proofErr w:type="spellEnd"/>
      <w:r w:rsidR="005E51AD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5E51AD">
        <w:rPr>
          <w:rFonts w:ascii="Arial" w:hAnsi="Arial" w:cs="Arial"/>
          <w:sz w:val="24"/>
          <w:lang w:val="de-DE"/>
        </w:rPr>
        <w:t>obuhvata</w:t>
      </w:r>
      <w:proofErr w:type="spellEnd"/>
      <w:r w:rsidR="005E51AD">
        <w:rPr>
          <w:rFonts w:ascii="Arial" w:hAnsi="Arial" w:cs="Arial"/>
          <w:sz w:val="24"/>
          <w:lang w:val="de-DE"/>
        </w:rPr>
        <w:t xml:space="preserve"> Pla</w:t>
      </w:r>
      <w:r>
        <w:rPr>
          <w:rFonts w:ascii="Arial" w:hAnsi="Arial" w:cs="Arial"/>
          <w:sz w:val="24"/>
          <w:lang w:val="de-DE"/>
        </w:rPr>
        <w:t xml:space="preserve">na </w:t>
      </w:r>
      <w:proofErr w:type="spellStart"/>
      <w:r>
        <w:rPr>
          <w:rFonts w:ascii="Arial" w:hAnsi="Arial" w:cs="Arial"/>
          <w:sz w:val="24"/>
          <w:lang w:val="de-DE"/>
        </w:rPr>
        <w:t>namjena</w:t>
      </w:r>
      <w:proofErr w:type="spellEnd"/>
      <w:r>
        <w:rPr>
          <w:rFonts w:ascii="Arial" w:hAnsi="Arial" w:cs="Arial"/>
          <w:sz w:val="24"/>
          <w:lang w:val="de-DE"/>
        </w:rPr>
        <w:t xml:space="preserve">: </w:t>
      </w:r>
      <w:proofErr w:type="spellStart"/>
      <w:r>
        <w:rPr>
          <w:rFonts w:ascii="Arial" w:hAnsi="Arial" w:cs="Arial"/>
          <w:sz w:val="24"/>
          <w:lang w:val="de-DE"/>
        </w:rPr>
        <w:t>groblje</w:t>
      </w:r>
      <w:proofErr w:type="spellEnd"/>
      <w:r w:rsidR="00F57448">
        <w:rPr>
          <w:rFonts w:ascii="Arial" w:hAnsi="Arial" w:cs="Arial"/>
          <w:sz w:val="24"/>
          <w:lang w:val="de-DE"/>
        </w:rPr>
        <w:t>.</w:t>
      </w:r>
    </w:p>
    <w:p w14:paraId="508F9735" w14:textId="77777777" w:rsidR="00B26C3F" w:rsidRDefault="00B26C3F">
      <w:pPr>
        <w:ind w:left="720"/>
        <w:jc w:val="both"/>
        <w:rPr>
          <w:rFonts w:ascii="Arial" w:hAnsi="Arial" w:cs="Arial"/>
          <w:sz w:val="24"/>
          <w:lang w:val="de-DE"/>
        </w:rPr>
      </w:pPr>
    </w:p>
    <w:p w14:paraId="2FA8BCDF" w14:textId="77777777" w:rsidR="005E51AD" w:rsidRDefault="005E51AD">
      <w:pPr>
        <w:ind w:left="720" w:firstLine="720"/>
        <w:jc w:val="both"/>
        <w:rPr>
          <w:rFonts w:ascii="Arial" w:hAnsi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Granice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obuhvata</w:t>
      </w:r>
      <w:proofErr w:type="spellEnd"/>
      <w:r>
        <w:rPr>
          <w:rFonts w:ascii="Arial" w:hAnsi="Arial" w:cs="Arial"/>
          <w:sz w:val="24"/>
          <w:lang w:val="de-DE"/>
        </w:rPr>
        <w:t xml:space="preserve"> Plana </w:t>
      </w:r>
      <w:proofErr w:type="spellStart"/>
      <w:r>
        <w:rPr>
          <w:rFonts w:ascii="Arial" w:hAnsi="Arial" w:cs="Arial"/>
          <w:sz w:val="24"/>
          <w:lang w:val="de-DE"/>
        </w:rPr>
        <w:t>određene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su</w:t>
      </w:r>
      <w:proofErr w:type="spellEnd"/>
      <w:r>
        <w:rPr>
          <w:rFonts w:ascii="Arial" w:hAnsi="Arial" w:cs="Arial"/>
          <w:sz w:val="24"/>
          <w:lang w:val="de-DE"/>
        </w:rPr>
        <w:t xml:space="preserve"> i </w:t>
      </w:r>
      <w:proofErr w:type="spellStart"/>
      <w:r>
        <w:rPr>
          <w:rFonts w:ascii="Arial" w:hAnsi="Arial" w:cs="Arial"/>
          <w:sz w:val="24"/>
          <w:lang w:val="de-DE"/>
        </w:rPr>
        <w:t>ucrtane</w:t>
      </w:r>
      <w:proofErr w:type="spellEnd"/>
      <w:r>
        <w:rPr>
          <w:rFonts w:ascii="Arial" w:hAnsi="Arial" w:cs="Arial"/>
          <w:sz w:val="24"/>
          <w:lang w:val="de-DE"/>
        </w:rPr>
        <w:t xml:space="preserve"> na </w:t>
      </w:r>
      <w:proofErr w:type="spellStart"/>
      <w:r>
        <w:rPr>
          <w:rFonts w:ascii="Arial" w:hAnsi="Arial" w:cs="Arial"/>
          <w:sz w:val="24"/>
          <w:lang w:val="de-DE"/>
        </w:rPr>
        <w:t>svim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kartografskim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prikazima</w:t>
      </w:r>
      <w:proofErr w:type="spellEnd"/>
      <w:r>
        <w:rPr>
          <w:rFonts w:ascii="Arial" w:hAnsi="Arial" w:cs="Arial"/>
          <w:sz w:val="24"/>
          <w:lang w:val="de-DE"/>
        </w:rPr>
        <w:t xml:space="preserve"> Plana.</w:t>
      </w:r>
    </w:p>
    <w:p w14:paraId="77629113" w14:textId="77777777" w:rsidR="005E51AD" w:rsidRDefault="005E51AD">
      <w:pPr>
        <w:rPr>
          <w:rFonts w:ascii="Arial" w:hAnsi="Arial"/>
          <w:sz w:val="24"/>
          <w:lang w:val="hr-HR"/>
        </w:rPr>
      </w:pPr>
    </w:p>
    <w:p w14:paraId="1B646C7B" w14:textId="77777777" w:rsidR="005E51AD" w:rsidRPr="00CF6192" w:rsidRDefault="00112A50">
      <w:pPr>
        <w:pStyle w:val="Tijeloteksta"/>
        <w:spacing w:line="360" w:lineRule="auto"/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Članak 6</w:t>
      </w:r>
      <w:r w:rsidR="005E51AD" w:rsidRPr="00CF6192">
        <w:rPr>
          <w:rFonts w:ascii="Arial" w:hAnsi="Arial"/>
          <w:b/>
        </w:rPr>
        <w:t>.</w:t>
      </w:r>
    </w:p>
    <w:p w14:paraId="76A277C8" w14:textId="77777777" w:rsidR="005E51AD" w:rsidRDefault="005E51AD">
      <w:pPr>
        <w:pStyle w:val="Tijeloteksta2"/>
        <w:ind w:left="720"/>
      </w:pPr>
      <w:r>
        <w:t>Planom se utvrđuje zona</w:t>
      </w:r>
      <w:r>
        <w:rPr>
          <w:rFonts w:cs="Arial"/>
        </w:rPr>
        <w:t xml:space="preserve"> </w:t>
      </w:r>
      <w:r w:rsidR="008E3C3F">
        <w:rPr>
          <w:rFonts w:cs="Arial"/>
        </w:rPr>
        <w:t>grobnih polja</w:t>
      </w:r>
      <w:r w:rsidR="00B26C3F">
        <w:rPr>
          <w:rFonts w:cs="Arial"/>
        </w:rPr>
        <w:t xml:space="preserve"> </w:t>
      </w:r>
      <w:r>
        <w:t xml:space="preserve">na kojoj se predviđa </w:t>
      </w:r>
      <w:r w:rsidR="00E47116">
        <w:t>izgradnja</w:t>
      </w:r>
      <w:r w:rsidR="00B26C3F">
        <w:t xml:space="preserve"> groblja.</w:t>
      </w:r>
    </w:p>
    <w:p w14:paraId="51DA3056" w14:textId="77777777" w:rsidR="00B26C3F" w:rsidRDefault="00B26C3F">
      <w:pPr>
        <w:pStyle w:val="Tijeloteksta2"/>
        <w:ind w:left="720"/>
      </w:pPr>
    </w:p>
    <w:p w14:paraId="3A7D36AC" w14:textId="77777777" w:rsidR="005E51AD" w:rsidRPr="00CF6192" w:rsidRDefault="005E51AD">
      <w:pPr>
        <w:pStyle w:val="Tijeloteksta"/>
        <w:ind w:firstLine="720"/>
        <w:rPr>
          <w:rFonts w:ascii="Arial" w:hAnsi="Arial"/>
          <w:b/>
        </w:rPr>
      </w:pPr>
      <w:r w:rsidRPr="00CF6192">
        <w:rPr>
          <w:rFonts w:ascii="Arial" w:hAnsi="Arial"/>
          <w:b/>
        </w:rPr>
        <w:t xml:space="preserve">Članak </w:t>
      </w:r>
      <w:r w:rsidR="00112A50">
        <w:rPr>
          <w:rFonts w:ascii="Arial" w:hAnsi="Arial"/>
          <w:b/>
        </w:rPr>
        <w:t>7</w:t>
      </w:r>
      <w:r w:rsidRPr="00CF6192">
        <w:rPr>
          <w:rFonts w:ascii="Arial" w:hAnsi="Arial"/>
          <w:b/>
        </w:rPr>
        <w:t>.</w:t>
      </w:r>
    </w:p>
    <w:p w14:paraId="70A73FBF" w14:textId="77777777" w:rsidR="005E51AD" w:rsidRDefault="005E51AD">
      <w:pPr>
        <w:jc w:val="center"/>
        <w:rPr>
          <w:rFonts w:ascii="Arial" w:hAnsi="Arial"/>
          <w:sz w:val="24"/>
          <w:lang w:val="hr-HR"/>
        </w:rPr>
      </w:pPr>
    </w:p>
    <w:p w14:paraId="5B45655E" w14:textId="77777777" w:rsidR="005E51AD" w:rsidRDefault="005E51AD">
      <w:pPr>
        <w:pStyle w:val="Tijeloteksta2"/>
        <w:ind w:left="720"/>
      </w:pPr>
      <w:r>
        <w:t>Planom se utvrđuje zona sa zaštitnim zele</w:t>
      </w:r>
      <w:r w:rsidR="00223196">
        <w:t>nim</w:t>
      </w:r>
      <w:r w:rsidR="000410F9">
        <w:t xml:space="preserve"> površinama ukupne površine </w:t>
      </w:r>
      <w:r w:rsidR="007645D9">
        <w:t>1.769</w:t>
      </w:r>
      <w:r w:rsidR="00223196" w:rsidRPr="00690442">
        <w:t xml:space="preserve"> m2</w:t>
      </w:r>
      <w:r w:rsidRPr="00690442">
        <w:t>.</w:t>
      </w:r>
    </w:p>
    <w:p w14:paraId="104E9F0B" w14:textId="77777777" w:rsidR="00847BB4" w:rsidRDefault="00847BB4">
      <w:pPr>
        <w:pStyle w:val="Tijeloteksta2"/>
        <w:ind w:left="720"/>
      </w:pPr>
    </w:p>
    <w:p w14:paraId="33381EF2" w14:textId="77777777" w:rsidR="00847BB4" w:rsidRDefault="00847BB4">
      <w:pPr>
        <w:pStyle w:val="Tijeloteksta2"/>
        <w:ind w:left="720"/>
      </w:pPr>
    </w:p>
    <w:p w14:paraId="0B07FB5D" w14:textId="77777777" w:rsidR="003238B3" w:rsidRPr="003238B3" w:rsidRDefault="00847BB4">
      <w:pPr>
        <w:pStyle w:val="Tijeloteksta2"/>
        <w:ind w:left="720"/>
        <w:rPr>
          <w:b/>
        </w:rPr>
      </w:pPr>
      <w:r>
        <w:rPr>
          <w:b/>
        </w:rPr>
        <w:t>Č</w:t>
      </w:r>
      <w:r w:rsidR="003238B3" w:rsidRPr="003238B3">
        <w:rPr>
          <w:b/>
        </w:rPr>
        <w:t>lanak 8.</w:t>
      </w:r>
    </w:p>
    <w:p w14:paraId="4C42E345" w14:textId="77777777" w:rsidR="003238B3" w:rsidRDefault="003238B3">
      <w:pPr>
        <w:pStyle w:val="Tijeloteksta2"/>
        <w:ind w:left="720"/>
      </w:pPr>
    </w:p>
    <w:p w14:paraId="3D15A8A8" w14:textId="77777777" w:rsidR="003238B3" w:rsidRDefault="003238B3">
      <w:pPr>
        <w:pStyle w:val="Tijeloteksta2"/>
        <w:ind w:left="720"/>
      </w:pPr>
      <w:r>
        <w:t xml:space="preserve">Planom se utvrđuje zona s javnim parkirališnim površinama ukupne površine  </w:t>
      </w:r>
      <w:r w:rsidR="00841C70" w:rsidRPr="00841C70">
        <w:t>1840</w:t>
      </w:r>
      <w:r w:rsidR="00B25633" w:rsidRPr="00841C70">
        <w:t xml:space="preserve"> </w:t>
      </w:r>
      <w:r>
        <w:t>m2.</w:t>
      </w:r>
    </w:p>
    <w:p w14:paraId="02F3FFAA" w14:textId="77777777" w:rsidR="00853A45" w:rsidRDefault="00853A45">
      <w:pPr>
        <w:jc w:val="both"/>
        <w:rPr>
          <w:rFonts w:ascii="Arial" w:hAnsi="Arial"/>
          <w:sz w:val="24"/>
          <w:lang w:val="hr-HR"/>
        </w:rPr>
      </w:pPr>
    </w:p>
    <w:p w14:paraId="65A3CCEF" w14:textId="77777777" w:rsidR="008B637C" w:rsidRPr="00CF6192" w:rsidRDefault="008B637C" w:rsidP="008B637C">
      <w:pPr>
        <w:ind w:left="720"/>
        <w:jc w:val="both"/>
        <w:rPr>
          <w:rFonts w:ascii="Arial" w:hAnsi="Arial" w:cs="Arial"/>
          <w:b/>
          <w:sz w:val="24"/>
          <w:lang w:val="hr-HR"/>
        </w:rPr>
      </w:pPr>
      <w:r w:rsidRPr="00CF6192">
        <w:rPr>
          <w:rFonts w:ascii="Arial" w:hAnsi="Arial" w:cs="Arial"/>
          <w:b/>
          <w:sz w:val="24"/>
          <w:lang w:val="hr-HR"/>
        </w:rPr>
        <w:t xml:space="preserve">Članak </w:t>
      </w:r>
      <w:r w:rsidR="00847BB4">
        <w:rPr>
          <w:rFonts w:ascii="Arial" w:hAnsi="Arial" w:cs="Arial"/>
          <w:b/>
          <w:sz w:val="24"/>
          <w:lang w:val="hr-HR"/>
        </w:rPr>
        <w:t>9</w:t>
      </w:r>
      <w:r w:rsidRPr="00CF6192">
        <w:rPr>
          <w:rFonts w:ascii="Arial" w:hAnsi="Arial" w:cs="Arial"/>
          <w:b/>
          <w:sz w:val="24"/>
          <w:lang w:val="hr-HR"/>
        </w:rPr>
        <w:t>.</w:t>
      </w:r>
    </w:p>
    <w:p w14:paraId="57F9E529" w14:textId="77777777" w:rsidR="008B637C" w:rsidRDefault="008B637C" w:rsidP="008B637C">
      <w:pPr>
        <w:ind w:left="720"/>
        <w:jc w:val="both"/>
        <w:rPr>
          <w:rFonts w:ascii="Arial" w:hAnsi="Arial" w:cs="Arial"/>
          <w:sz w:val="24"/>
          <w:lang w:val="hr-HR"/>
        </w:rPr>
      </w:pPr>
    </w:p>
    <w:p w14:paraId="28D93BCC" w14:textId="77777777" w:rsidR="008B637C" w:rsidRDefault="008B637C" w:rsidP="008B637C">
      <w:pPr>
        <w:ind w:left="720"/>
        <w:jc w:val="both"/>
        <w:rPr>
          <w:lang w:val="hr-HR"/>
        </w:rPr>
      </w:pPr>
      <w:r>
        <w:rPr>
          <w:rFonts w:ascii="Arial" w:hAnsi="Arial" w:cs="Arial"/>
          <w:sz w:val="24"/>
          <w:lang w:val="hr-HR"/>
        </w:rPr>
        <w:t>Planom se utvrđuje zona javne i društvene namjene –</w:t>
      </w:r>
      <w:r w:rsidR="00FA4CD4">
        <w:rPr>
          <w:rFonts w:ascii="Arial" w:hAnsi="Arial" w:cs="Arial"/>
          <w:sz w:val="24"/>
          <w:lang w:val="hr-HR"/>
        </w:rPr>
        <w:t xml:space="preserve"> prostor za isprać</w:t>
      </w:r>
      <w:r>
        <w:rPr>
          <w:rFonts w:ascii="Arial" w:hAnsi="Arial" w:cs="Arial"/>
          <w:sz w:val="24"/>
          <w:lang w:val="hr-HR"/>
        </w:rPr>
        <w:t>a</w:t>
      </w:r>
      <w:r w:rsidR="0017541F">
        <w:rPr>
          <w:rFonts w:ascii="Arial" w:hAnsi="Arial" w:cs="Arial"/>
          <w:sz w:val="24"/>
          <w:lang w:val="hr-HR"/>
        </w:rPr>
        <w:t>j</w:t>
      </w:r>
      <w:r w:rsidR="008E3C3F">
        <w:rPr>
          <w:rFonts w:ascii="Arial" w:hAnsi="Arial" w:cs="Arial"/>
          <w:sz w:val="24"/>
          <w:lang w:val="hr-HR"/>
        </w:rPr>
        <w:t xml:space="preserve"> i pogon </w:t>
      </w:r>
      <w:r w:rsidR="00690442">
        <w:rPr>
          <w:rFonts w:ascii="Arial" w:hAnsi="Arial" w:cs="Arial"/>
          <w:sz w:val="24"/>
          <w:lang w:val="hr-HR"/>
        </w:rPr>
        <w:t>groblja, ukupne površine 1.013</w:t>
      </w:r>
      <w:r w:rsidR="00223196">
        <w:rPr>
          <w:rFonts w:ascii="Arial" w:hAnsi="Arial" w:cs="Arial"/>
          <w:sz w:val="24"/>
          <w:lang w:val="hr-HR"/>
        </w:rPr>
        <w:t xml:space="preserve"> m2</w:t>
      </w:r>
      <w:r>
        <w:rPr>
          <w:rFonts w:ascii="Arial" w:hAnsi="Arial" w:cs="Arial"/>
          <w:sz w:val="24"/>
          <w:lang w:val="hr-HR"/>
        </w:rPr>
        <w:t xml:space="preserve"> na kojoj je moguća gradnja objekata mrtva</w:t>
      </w:r>
      <w:r w:rsidR="00853A45">
        <w:rPr>
          <w:rFonts w:ascii="Arial" w:hAnsi="Arial" w:cs="Arial"/>
          <w:sz w:val="24"/>
          <w:lang w:val="hr-HR"/>
        </w:rPr>
        <w:t xml:space="preserve">čnice, </w:t>
      </w:r>
      <w:proofErr w:type="spellStart"/>
      <w:r w:rsidR="00853A45">
        <w:rPr>
          <w:rFonts w:ascii="Arial" w:hAnsi="Arial" w:cs="Arial"/>
          <w:sz w:val="24"/>
          <w:lang w:val="hr-HR"/>
        </w:rPr>
        <w:t>odarnice</w:t>
      </w:r>
      <w:proofErr w:type="spellEnd"/>
      <w:r w:rsidR="00853A45">
        <w:rPr>
          <w:rFonts w:ascii="Arial" w:hAnsi="Arial" w:cs="Arial"/>
          <w:sz w:val="24"/>
          <w:lang w:val="hr-HR"/>
        </w:rPr>
        <w:t xml:space="preserve">, spremišta </w:t>
      </w:r>
      <w:r>
        <w:rPr>
          <w:rFonts w:ascii="Arial" w:hAnsi="Arial" w:cs="Arial"/>
          <w:sz w:val="24"/>
          <w:lang w:val="hr-HR"/>
        </w:rPr>
        <w:t xml:space="preserve">za </w:t>
      </w:r>
      <w:r w:rsidR="0022078C">
        <w:rPr>
          <w:rFonts w:ascii="Arial" w:hAnsi="Arial" w:cs="Arial"/>
          <w:sz w:val="24"/>
          <w:lang w:val="hr-HR"/>
        </w:rPr>
        <w:t xml:space="preserve">alat za </w:t>
      </w:r>
      <w:r>
        <w:rPr>
          <w:rFonts w:ascii="Arial" w:hAnsi="Arial" w:cs="Arial"/>
          <w:sz w:val="24"/>
          <w:lang w:val="hr-HR"/>
        </w:rPr>
        <w:t>održavanje groblj</w:t>
      </w:r>
      <w:bookmarkStart w:id="0" w:name="OLE_LINK1"/>
      <w:r>
        <w:rPr>
          <w:rFonts w:ascii="Arial" w:hAnsi="Arial" w:cs="Arial"/>
          <w:sz w:val="24"/>
          <w:lang w:val="hr-HR"/>
        </w:rPr>
        <w:t>a i vanjskog prostora za</w:t>
      </w:r>
      <w:bookmarkEnd w:id="0"/>
      <w:r>
        <w:rPr>
          <w:rFonts w:ascii="Arial" w:hAnsi="Arial" w:cs="Arial"/>
          <w:sz w:val="24"/>
          <w:lang w:val="hr-HR"/>
        </w:rPr>
        <w:t xml:space="preserve"> oproštaj.</w:t>
      </w:r>
      <w:r w:rsidRPr="008B637C">
        <w:rPr>
          <w:lang w:val="hr-HR"/>
        </w:rPr>
        <w:t xml:space="preserve"> </w:t>
      </w:r>
    </w:p>
    <w:p w14:paraId="30D7DC26" w14:textId="77777777" w:rsidR="008B637C" w:rsidRDefault="008B637C" w:rsidP="008B637C">
      <w:pPr>
        <w:ind w:left="720"/>
        <w:jc w:val="both"/>
        <w:rPr>
          <w:lang w:val="hr-HR"/>
        </w:rPr>
      </w:pPr>
    </w:p>
    <w:p w14:paraId="64256BE1" w14:textId="77777777" w:rsidR="008B637C" w:rsidRPr="00CF6192" w:rsidRDefault="008B637C" w:rsidP="008B637C">
      <w:pPr>
        <w:ind w:left="720"/>
        <w:jc w:val="both"/>
        <w:rPr>
          <w:rFonts w:ascii="Arial" w:hAnsi="Arial" w:cs="Arial"/>
          <w:b/>
          <w:sz w:val="24"/>
          <w:lang w:val="hr-HR"/>
        </w:rPr>
      </w:pPr>
      <w:r w:rsidRPr="00CF6192">
        <w:rPr>
          <w:rFonts w:ascii="Arial" w:hAnsi="Arial" w:cs="Arial"/>
          <w:b/>
          <w:sz w:val="24"/>
          <w:lang w:val="hr-HR"/>
        </w:rPr>
        <w:t xml:space="preserve">Članak </w:t>
      </w:r>
      <w:r w:rsidR="00847BB4">
        <w:rPr>
          <w:rFonts w:ascii="Arial" w:hAnsi="Arial" w:cs="Arial"/>
          <w:b/>
          <w:sz w:val="24"/>
          <w:lang w:val="hr-HR"/>
        </w:rPr>
        <w:t>10</w:t>
      </w:r>
      <w:r w:rsidRPr="00CF6192">
        <w:rPr>
          <w:rFonts w:ascii="Arial" w:hAnsi="Arial" w:cs="Arial"/>
          <w:b/>
          <w:sz w:val="24"/>
          <w:lang w:val="hr-HR"/>
        </w:rPr>
        <w:t>.</w:t>
      </w:r>
    </w:p>
    <w:p w14:paraId="0AA87AEC" w14:textId="77777777" w:rsidR="008B637C" w:rsidRDefault="008B637C" w:rsidP="008B637C">
      <w:pPr>
        <w:ind w:left="720"/>
        <w:jc w:val="both"/>
        <w:rPr>
          <w:rFonts w:ascii="Arial" w:hAnsi="Arial" w:cs="Arial"/>
          <w:sz w:val="24"/>
          <w:lang w:val="hr-HR"/>
        </w:rPr>
      </w:pPr>
    </w:p>
    <w:p w14:paraId="7C805D96" w14:textId="77777777" w:rsidR="008B637C" w:rsidRDefault="008B637C" w:rsidP="008B637C">
      <w:pPr>
        <w:ind w:left="72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Planom se utvrđuje zona </w:t>
      </w:r>
      <w:r w:rsidR="00853A45">
        <w:rPr>
          <w:rFonts w:ascii="Arial" w:hAnsi="Arial" w:cs="Arial"/>
          <w:sz w:val="24"/>
          <w:lang w:val="hr-HR"/>
        </w:rPr>
        <w:t>s površinama infrastrukturnih su</w:t>
      </w:r>
      <w:r w:rsidR="000410F9">
        <w:rPr>
          <w:rFonts w:ascii="Arial" w:hAnsi="Arial" w:cs="Arial"/>
          <w:sz w:val="24"/>
          <w:lang w:val="hr-HR"/>
        </w:rPr>
        <w:t xml:space="preserve">stava, ukupne površine </w:t>
      </w:r>
      <w:r w:rsidR="00841C70">
        <w:rPr>
          <w:rFonts w:ascii="Arial" w:hAnsi="Arial" w:cs="Arial"/>
          <w:sz w:val="24"/>
          <w:lang w:val="hr-HR"/>
        </w:rPr>
        <w:t>200</w:t>
      </w:r>
      <w:r w:rsidR="00223196">
        <w:rPr>
          <w:rFonts w:ascii="Arial" w:hAnsi="Arial" w:cs="Arial"/>
          <w:sz w:val="24"/>
          <w:lang w:val="hr-HR"/>
        </w:rPr>
        <w:t xml:space="preserve"> m2</w:t>
      </w:r>
      <w:r w:rsidR="00853A45">
        <w:rPr>
          <w:rFonts w:ascii="Arial" w:hAnsi="Arial" w:cs="Arial"/>
          <w:sz w:val="24"/>
          <w:lang w:val="hr-HR"/>
        </w:rPr>
        <w:t xml:space="preserve">, koja predstavlja osnovnu </w:t>
      </w:r>
      <w:r w:rsidR="003238B3">
        <w:rPr>
          <w:rFonts w:ascii="Arial" w:hAnsi="Arial" w:cs="Arial"/>
          <w:sz w:val="24"/>
          <w:lang w:val="hr-HR"/>
        </w:rPr>
        <w:t xml:space="preserve">pješačku </w:t>
      </w:r>
      <w:r w:rsidR="00853A45">
        <w:rPr>
          <w:rFonts w:ascii="Arial" w:hAnsi="Arial" w:cs="Arial"/>
          <w:sz w:val="24"/>
          <w:lang w:val="hr-HR"/>
        </w:rPr>
        <w:t>komunikaciju groblja.</w:t>
      </w:r>
    </w:p>
    <w:p w14:paraId="639349FD" w14:textId="77777777" w:rsidR="00B41F19" w:rsidRDefault="00B41F19" w:rsidP="008B637C">
      <w:pPr>
        <w:ind w:left="720"/>
        <w:jc w:val="both"/>
        <w:rPr>
          <w:rFonts w:ascii="Arial" w:hAnsi="Arial" w:cs="Arial"/>
          <w:sz w:val="24"/>
          <w:lang w:val="hr-HR"/>
        </w:rPr>
      </w:pPr>
    </w:p>
    <w:p w14:paraId="248A4A8D" w14:textId="77777777" w:rsidR="005E51AD" w:rsidRDefault="008E0023">
      <w:pPr>
        <w:numPr>
          <w:ilvl w:val="0"/>
          <w:numId w:val="2"/>
        </w:numPr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Uvjeti smještaja građevina društvenih djelatnosti</w:t>
      </w:r>
    </w:p>
    <w:p w14:paraId="685ABC51" w14:textId="77777777" w:rsidR="005E51AD" w:rsidRDefault="005E51AD">
      <w:pPr>
        <w:rPr>
          <w:rFonts w:ascii="Arial" w:hAnsi="Arial"/>
          <w:b/>
          <w:sz w:val="24"/>
          <w:lang w:val="hr-HR"/>
        </w:rPr>
      </w:pPr>
    </w:p>
    <w:p w14:paraId="7BF758FF" w14:textId="77777777" w:rsidR="005E51AD" w:rsidRPr="00CF6192" w:rsidRDefault="005E51AD">
      <w:pPr>
        <w:pStyle w:val="Tijeloteksta"/>
        <w:spacing w:line="360" w:lineRule="auto"/>
        <w:ind w:firstLine="720"/>
        <w:rPr>
          <w:rFonts w:ascii="Arial" w:hAnsi="Arial"/>
          <w:b/>
        </w:rPr>
      </w:pPr>
      <w:r w:rsidRPr="00CF6192">
        <w:rPr>
          <w:rFonts w:ascii="Arial" w:hAnsi="Arial"/>
          <w:b/>
        </w:rPr>
        <w:t xml:space="preserve">Članak </w:t>
      </w:r>
      <w:r w:rsidR="00847BB4">
        <w:rPr>
          <w:rFonts w:ascii="Arial" w:hAnsi="Arial"/>
          <w:b/>
        </w:rPr>
        <w:t>11</w:t>
      </w:r>
      <w:r w:rsidRPr="00CF6192">
        <w:rPr>
          <w:rFonts w:ascii="Arial" w:hAnsi="Arial"/>
          <w:b/>
        </w:rPr>
        <w:t>.</w:t>
      </w:r>
    </w:p>
    <w:p w14:paraId="5B1E2C37" w14:textId="77777777" w:rsidR="005E51AD" w:rsidRDefault="005E51AD">
      <w:pPr>
        <w:ind w:left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Planom su utvrđeni detaljni uvjeti korištenja, uređenja i gradnje građevnih čestica i građevina zavisno od slijedećih elemenata:</w:t>
      </w:r>
    </w:p>
    <w:p w14:paraId="2F93244E" w14:textId="77777777" w:rsidR="005E51AD" w:rsidRDefault="005E51AD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veličine građevne čestice,</w:t>
      </w:r>
    </w:p>
    <w:p w14:paraId="3AE49483" w14:textId="77777777" w:rsidR="005E51AD" w:rsidRDefault="005E51AD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oblika parcele,</w:t>
      </w:r>
    </w:p>
    <w:p w14:paraId="6E2226B3" w14:textId="77777777" w:rsidR="005E51AD" w:rsidRDefault="005E51AD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horizontalnih i vertikalnih gabarita građevine ( izgrađenost ),</w:t>
      </w:r>
    </w:p>
    <w:p w14:paraId="2F339B50" w14:textId="77777777" w:rsidR="005E51AD" w:rsidRDefault="005E51AD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ukupne </w:t>
      </w:r>
      <w:proofErr w:type="spellStart"/>
      <w:r>
        <w:rPr>
          <w:rFonts w:ascii="Arial" w:hAnsi="Arial"/>
          <w:sz w:val="24"/>
          <w:lang w:val="hr-HR"/>
        </w:rPr>
        <w:t>brutto</w:t>
      </w:r>
      <w:proofErr w:type="spellEnd"/>
      <w:r>
        <w:rPr>
          <w:rFonts w:ascii="Arial" w:hAnsi="Arial"/>
          <w:sz w:val="24"/>
          <w:lang w:val="hr-HR"/>
        </w:rPr>
        <w:t xml:space="preserve"> izgrađene površine građevne čestice,</w:t>
      </w:r>
    </w:p>
    <w:p w14:paraId="69DA1052" w14:textId="77777777" w:rsidR="005E51AD" w:rsidRDefault="005E51AD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prometne pristupačnosti parceli i građevini,</w:t>
      </w:r>
    </w:p>
    <w:p w14:paraId="6DB105D5" w14:textId="77777777" w:rsidR="005E51AD" w:rsidRDefault="005E51AD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namjeni građevine,</w:t>
      </w:r>
    </w:p>
    <w:p w14:paraId="3B39B9BC" w14:textId="77777777" w:rsidR="005E51AD" w:rsidRDefault="005E51AD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smještaju građevina na građevnoj čestici,</w:t>
      </w:r>
    </w:p>
    <w:p w14:paraId="309736CB" w14:textId="77777777" w:rsidR="005E51AD" w:rsidRDefault="005E51AD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oblikovanju građevina,</w:t>
      </w:r>
    </w:p>
    <w:p w14:paraId="341DC6E3" w14:textId="77777777" w:rsidR="007A77C4" w:rsidRDefault="007A77C4" w:rsidP="007A77C4">
      <w:pPr>
        <w:ind w:left="720"/>
        <w:jc w:val="both"/>
        <w:rPr>
          <w:rFonts w:ascii="Arial" w:hAnsi="Arial"/>
          <w:sz w:val="24"/>
          <w:lang w:val="hr-HR"/>
        </w:rPr>
      </w:pPr>
    </w:p>
    <w:p w14:paraId="7563D4B1" w14:textId="77777777" w:rsidR="005E51AD" w:rsidRDefault="005E51AD">
      <w:pPr>
        <w:ind w:left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a prikazani su na:</w:t>
      </w:r>
    </w:p>
    <w:p w14:paraId="11E38F87" w14:textId="77777777" w:rsidR="007A77C4" w:rsidRDefault="007A77C4">
      <w:pPr>
        <w:ind w:left="720"/>
        <w:jc w:val="both"/>
        <w:rPr>
          <w:rFonts w:ascii="Arial" w:hAnsi="Arial"/>
          <w:sz w:val="24"/>
          <w:lang w:val="hr-HR"/>
        </w:rPr>
      </w:pPr>
    </w:p>
    <w:p w14:paraId="6205E005" w14:textId="77777777" w:rsidR="005E51AD" w:rsidRDefault="005E51AD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kartografskom prikazu br. 3</w:t>
      </w:r>
      <w:r w:rsidR="008E0023">
        <w:rPr>
          <w:rFonts w:ascii="Arial" w:hAnsi="Arial"/>
          <w:sz w:val="24"/>
          <w:lang w:val="hr-HR"/>
        </w:rPr>
        <w:t>.1</w:t>
      </w:r>
      <w:r>
        <w:rPr>
          <w:rFonts w:ascii="Arial" w:hAnsi="Arial"/>
          <w:sz w:val="24"/>
          <w:lang w:val="hr-HR"/>
        </w:rPr>
        <w:t xml:space="preserve"> </w:t>
      </w:r>
      <w:r w:rsidR="008E0023">
        <w:rPr>
          <w:rFonts w:ascii="Arial" w:hAnsi="Arial"/>
          <w:sz w:val="24"/>
          <w:lang w:val="hr-HR"/>
        </w:rPr>
        <w:t>–</w:t>
      </w:r>
      <w:r>
        <w:rPr>
          <w:rFonts w:ascii="Arial" w:hAnsi="Arial"/>
          <w:sz w:val="24"/>
          <w:lang w:val="hr-HR"/>
        </w:rPr>
        <w:t xml:space="preserve"> </w:t>
      </w:r>
      <w:r w:rsidR="008E0023">
        <w:rPr>
          <w:rFonts w:ascii="Arial" w:hAnsi="Arial"/>
          <w:sz w:val="24"/>
          <w:lang w:val="hr-HR"/>
        </w:rPr>
        <w:t>Način i uvje</w:t>
      </w:r>
      <w:r w:rsidR="00024292">
        <w:rPr>
          <w:rFonts w:ascii="Arial" w:hAnsi="Arial"/>
          <w:sz w:val="24"/>
          <w:lang w:val="hr-HR"/>
        </w:rPr>
        <w:t>t</w:t>
      </w:r>
      <w:r w:rsidR="008E0023">
        <w:rPr>
          <w:rFonts w:ascii="Arial" w:hAnsi="Arial"/>
          <w:sz w:val="24"/>
          <w:lang w:val="hr-HR"/>
        </w:rPr>
        <w:t>i gradnje</w:t>
      </w:r>
      <w:r w:rsidR="00024292">
        <w:rPr>
          <w:rFonts w:ascii="Arial" w:hAnsi="Arial"/>
          <w:sz w:val="24"/>
          <w:lang w:val="hr-HR"/>
        </w:rPr>
        <w:t xml:space="preserve"> – Način gradnje</w:t>
      </w:r>
      <w:r>
        <w:rPr>
          <w:rFonts w:ascii="Arial" w:hAnsi="Arial"/>
          <w:sz w:val="24"/>
          <w:lang w:val="hr-HR"/>
        </w:rPr>
        <w:t>,</w:t>
      </w:r>
    </w:p>
    <w:p w14:paraId="166FFF94" w14:textId="77777777" w:rsidR="005E51AD" w:rsidRDefault="008E0023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kartografskom prikazu br. 3.2</w:t>
      </w:r>
      <w:r w:rsidR="005E51AD">
        <w:rPr>
          <w:rFonts w:ascii="Arial" w:hAnsi="Arial"/>
          <w:sz w:val="24"/>
          <w:lang w:val="hr-HR"/>
        </w:rPr>
        <w:t xml:space="preserve"> – </w:t>
      </w:r>
      <w:r w:rsidR="00024292">
        <w:rPr>
          <w:rFonts w:ascii="Arial" w:hAnsi="Arial"/>
          <w:sz w:val="24"/>
          <w:lang w:val="hr-HR"/>
        </w:rPr>
        <w:t xml:space="preserve">Način i uvjeti gradnje - </w:t>
      </w:r>
      <w:r>
        <w:rPr>
          <w:rFonts w:ascii="Arial" w:hAnsi="Arial"/>
          <w:sz w:val="24"/>
          <w:lang w:val="hr-HR"/>
        </w:rPr>
        <w:t>Oblici korištenja i u</w:t>
      </w:r>
      <w:r w:rsidR="005E51AD">
        <w:rPr>
          <w:rFonts w:ascii="Arial" w:hAnsi="Arial"/>
          <w:sz w:val="24"/>
          <w:lang w:val="hr-HR"/>
        </w:rPr>
        <w:t>vjeti gradnje,</w:t>
      </w:r>
    </w:p>
    <w:p w14:paraId="61AC897C" w14:textId="77777777" w:rsidR="005E51AD" w:rsidRDefault="005E51AD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kvantificiranim pokazateljima u:</w:t>
      </w:r>
    </w:p>
    <w:p w14:paraId="33234725" w14:textId="77777777" w:rsidR="0099495C" w:rsidRDefault="005E51AD">
      <w:pPr>
        <w:ind w:left="1080"/>
        <w:jc w:val="both"/>
        <w:rPr>
          <w:rFonts w:ascii="Arial" w:hAnsi="Arial"/>
          <w:sz w:val="24"/>
          <w:lang w:val="hr-HR"/>
        </w:rPr>
      </w:pPr>
      <w:r w:rsidRPr="00D80017">
        <w:rPr>
          <w:rFonts w:ascii="Arial" w:hAnsi="Arial"/>
          <w:sz w:val="24"/>
          <w:lang w:val="hr-HR"/>
        </w:rPr>
        <w:t>I obrazloženj</w:t>
      </w:r>
      <w:r w:rsidR="00D80017" w:rsidRPr="00D80017">
        <w:rPr>
          <w:rFonts w:ascii="Arial" w:hAnsi="Arial"/>
          <w:sz w:val="24"/>
          <w:lang w:val="hr-HR"/>
        </w:rPr>
        <w:t>e, 2. Plan prostornog uređenja.</w:t>
      </w:r>
    </w:p>
    <w:p w14:paraId="6B6D1BE6" w14:textId="77777777" w:rsidR="0099495C" w:rsidRDefault="0099495C">
      <w:pPr>
        <w:ind w:left="1080"/>
        <w:jc w:val="both"/>
        <w:rPr>
          <w:rFonts w:ascii="Arial" w:hAnsi="Arial"/>
          <w:sz w:val="24"/>
          <w:lang w:val="hr-HR"/>
        </w:rPr>
      </w:pPr>
    </w:p>
    <w:p w14:paraId="53D42F01" w14:textId="77777777" w:rsidR="0099495C" w:rsidRDefault="0099495C">
      <w:pPr>
        <w:ind w:left="108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Na površini određenoj za građevine društvenih djelatnosti (prostor za oproštaj) potrebno je osigurati prostor «crkve na otvorenome»</w:t>
      </w:r>
      <w:r w:rsidR="009F291A">
        <w:rPr>
          <w:rFonts w:ascii="Arial" w:hAnsi="Arial"/>
          <w:sz w:val="24"/>
          <w:lang w:val="hr-HR"/>
        </w:rPr>
        <w:t xml:space="preserve"> s nadstrešnicom</w:t>
      </w:r>
      <w:r>
        <w:rPr>
          <w:rFonts w:ascii="Arial" w:hAnsi="Arial"/>
          <w:sz w:val="24"/>
          <w:lang w:val="hr-HR"/>
        </w:rPr>
        <w:t>, na čijem dijelu je i oltar</w:t>
      </w:r>
      <w:r w:rsidR="009F291A">
        <w:rPr>
          <w:rFonts w:ascii="Arial" w:hAnsi="Arial"/>
          <w:sz w:val="24"/>
          <w:lang w:val="hr-HR"/>
        </w:rPr>
        <w:t xml:space="preserve"> i</w:t>
      </w:r>
      <w:r>
        <w:rPr>
          <w:rFonts w:ascii="Arial" w:hAnsi="Arial"/>
          <w:sz w:val="24"/>
          <w:lang w:val="hr-HR"/>
        </w:rPr>
        <w:t xml:space="preserve"> g</w:t>
      </w:r>
      <w:r w:rsidR="009F291A">
        <w:rPr>
          <w:rFonts w:ascii="Arial" w:hAnsi="Arial"/>
          <w:sz w:val="24"/>
          <w:lang w:val="hr-HR"/>
        </w:rPr>
        <w:t>r</w:t>
      </w:r>
      <w:r>
        <w:rPr>
          <w:rFonts w:ascii="Arial" w:hAnsi="Arial"/>
          <w:sz w:val="24"/>
          <w:lang w:val="hr-HR"/>
        </w:rPr>
        <w:t xml:space="preserve">ađevinu </w:t>
      </w:r>
      <w:proofErr w:type="spellStart"/>
      <w:r>
        <w:rPr>
          <w:rFonts w:ascii="Arial" w:hAnsi="Arial"/>
          <w:sz w:val="24"/>
          <w:lang w:val="hr-HR"/>
        </w:rPr>
        <w:t>odarnice</w:t>
      </w:r>
      <w:proofErr w:type="spellEnd"/>
      <w:r>
        <w:rPr>
          <w:rFonts w:ascii="Arial" w:hAnsi="Arial"/>
          <w:sz w:val="24"/>
          <w:lang w:val="hr-HR"/>
        </w:rPr>
        <w:t xml:space="preserve">. Također treba planirati pristupnu pješačku komunikaciju, ispod kojeg su mrtvačnica, sanitarni i skladišni prostori, vertikalnu komunikaciju – stubište i platformu za invalide. </w:t>
      </w:r>
    </w:p>
    <w:p w14:paraId="0E1C1B4C" w14:textId="77777777" w:rsidR="005E51AD" w:rsidRDefault="005E51AD">
      <w:pPr>
        <w:ind w:left="720"/>
        <w:jc w:val="both"/>
        <w:rPr>
          <w:rFonts w:ascii="Arial" w:hAnsi="Arial"/>
          <w:sz w:val="24"/>
          <w:lang w:val="hr-HR"/>
        </w:rPr>
      </w:pPr>
    </w:p>
    <w:p w14:paraId="674FF598" w14:textId="77777777" w:rsidR="0099495C" w:rsidRDefault="0099495C">
      <w:pPr>
        <w:ind w:left="720"/>
        <w:jc w:val="both"/>
        <w:rPr>
          <w:rFonts w:ascii="Arial" w:hAnsi="Arial"/>
          <w:sz w:val="24"/>
          <w:lang w:val="hr-HR"/>
        </w:rPr>
      </w:pPr>
    </w:p>
    <w:p w14:paraId="1D54C402" w14:textId="77777777" w:rsidR="009F291A" w:rsidRDefault="009F291A" w:rsidP="00A70EEF">
      <w:pPr>
        <w:jc w:val="both"/>
        <w:rPr>
          <w:rFonts w:ascii="Arial" w:hAnsi="Arial"/>
          <w:sz w:val="24"/>
          <w:lang w:val="hr-HR"/>
        </w:rPr>
      </w:pPr>
    </w:p>
    <w:p w14:paraId="57F0318B" w14:textId="77777777" w:rsidR="005E51AD" w:rsidRDefault="005E51AD">
      <w:pPr>
        <w:numPr>
          <w:ilvl w:val="1"/>
          <w:numId w:val="25"/>
        </w:numPr>
        <w:jc w:val="both"/>
        <w:rPr>
          <w:rFonts w:ascii="Arial" w:hAnsi="Arial"/>
          <w:b/>
          <w:bCs/>
          <w:sz w:val="24"/>
          <w:lang w:val="hr-HR"/>
        </w:rPr>
      </w:pPr>
      <w:r>
        <w:rPr>
          <w:rFonts w:ascii="Arial" w:hAnsi="Arial"/>
          <w:b/>
          <w:bCs/>
          <w:sz w:val="24"/>
          <w:lang w:val="hr-HR"/>
        </w:rPr>
        <w:lastRenderedPageBreak/>
        <w:t>Veličina i oblik građevnih čestica (izgrađenost, iskorištenost i gustoća izgrađenosti)</w:t>
      </w:r>
    </w:p>
    <w:p w14:paraId="34A97528" w14:textId="77777777" w:rsidR="005E51AD" w:rsidRDefault="005E51AD">
      <w:pPr>
        <w:jc w:val="both"/>
        <w:rPr>
          <w:rFonts w:ascii="Arial" w:hAnsi="Arial"/>
          <w:sz w:val="24"/>
          <w:lang w:val="hr-HR"/>
        </w:rPr>
      </w:pPr>
    </w:p>
    <w:p w14:paraId="64003E9E" w14:textId="77777777" w:rsidR="005E51AD" w:rsidRPr="00CF6192" w:rsidRDefault="007A77C4">
      <w:pPr>
        <w:spacing w:line="360" w:lineRule="auto"/>
        <w:ind w:firstLine="720"/>
        <w:rPr>
          <w:rFonts w:ascii="Arial" w:hAnsi="Arial" w:cs="Arial"/>
          <w:b/>
          <w:sz w:val="24"/>
          <w:lang w:val="hr-HR"/>
        </w:rPr>
      </w:pPr>
      <w:r w:rsidRPr="00CF6192">
        <w:rPr>
          <w:rFonts w:ascii="Arial" w:hAnsi="Arial" w:cs="Arial"/>
          <w:b/>
          <w:sz w:val="24"/>
          <w:lang w:val="hr-HR"/>
        </w:rPr>
        <w:t xml:space="preserve">Članak </w:t>
      </w:r>
      <w:r w:rsidR="00DC69DC">
        <w:rPr>
          <w:rFonts w:ascii="Arial" w:hAnsi="Arial" w:cs="Arial"/>
          <w:b/>
          <w:sz w:val="24"/>
          <w:lang w:val="hr-HR"/>
        </w:rPr>
        <w:t>1</w:t>
      </w:r>
      <w:r w:rsidR="00847BB4">
        <w:rPr>
          <w:rFonts w:ascii="Arial" w:hAnsi="Arial" w:cs="Arial"/>
          <w:b/>
          <w:sz w:val="24"/>
          <w:lang w:val="hr-HR"/>
        </w:rPr>
        <w:t>2</w:t>
      </w:r>
      <w:r w:rsidR="005E51AD" w:rsidRPr="00CF6192">
        <w:rPr>
          <w:rFonts w:ascii="Arial" w:hAnsi="Arial" w:cs="Arial"/>
          <w:b/>
          <w:sz w:val="24"/>
          <w:lang w:val="hr-HR"/>
        </w:rPr>
        <w:t>.</w:t>
      </w:r>
    </w:p>
    <w:p w14:paraId="786F315A" w14:textId="77777777" w:rsidR="005E51AD" w:rsidRDefault="005E51AD">
      <w:pPr>
        <w:ind w:left="720"/>
        <w:jc w:val="both"/>
        <w:rPr>
          <w:rFonts w:ascii="Arial" w:hAnsi="Arial" w:cs="Arial"/>
          <w:sz w:val="24"/>
          <w:lang w:val="hr-HR"/>
        </w:rPr>
      </w:pPr>
      <w:proofErr w:type="spellStart"/>
      <w:r>
        <w:rPr>
          <w:rFonts w:ascii="Arial" w:hAnsi="Arial" w:cs="Arial"/>
          <w:sz w:val="24"/>
        </w:rPr>
        <w:t>Planom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</w:rPr>
        <w:t>je</w:t>
      </w:r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utvr</w:t>
      </w:r>
      <w:proofErr w:type="spellEnd"/>
      <w:r>
        <w:rPr>
          <w:rFonts w:ascii="Arial" w:hAnsi="Arial" w:cs="Arial"/>
          <w:sz w:val="24"/>
          <w:lang w:val="hr-HR"/>
        </w:rPr>
        <w:t>đ</w:t>
      </w:r>
      <w:proofErr w:type="spellStart"/>
      <w:r>
        <w:rPr>
          <w:rFonts w:ascii="Arial" w:hAnsi="Arial" w:cs="Arial"/>
          <w:sz w:val="24"/>
        </w:rPr>
        <w:t>eno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</w:rPr>
        <w:t>da</w:t>
      </w:r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veli</w:t>
      </w:r>
      <w:proofErr w:type="spellEnd"/>
      <w:r>
        <w:rPr>
          <w:rFonts w:ascii="Arial" w:hAnsi="Arial" w:cs="Arial"/>
          <w:sz w:val="24"/>
          <w:lang w:val="hr-HR"/>
        </w:rPr>
        <w:t>č</w:t>
      </w:r>
      <w:proofErr w:type="spellStart"/>
      <w:r>
        <w:rPr>
          <w:rFonts w:ascii="Arial" w:hAnsi="Arial" w:cs="Arial"/>
          <w:sz w:val="24"/>
        </w:rPr>
        <w:t>ina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oblik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gra</w:t>
      </w:r>
      <w:proofErr w:type="spellEnd"/>
      <w:r>
        <w:rPr>
          <w:rFonts w:ascii="Arial" w:hAnsi="Arial" w:cs="Arial"/>
          <w:sz w:val="24"/>
          <w:lang w:val="hr-HR"/>
        </w:rPr>
        <w:t>đ</w:t>
      </w:r>
      <w:proofErr w:type="spellStart"/>
      <w:r>
        <w:rPr>
          <w:rFonts w:ascii="Arial" w:hAnsi="Arial" w:cs="Arial"/>
          <w:sz w:val="24"/>
        </w:rPr>
        <w:t>evnih</w:t>
      </w:r>
      <w:proofErr w:type="spellEnd"/>
      <w:r>
        <w:rPr>
          <w:rFonts w:ascii="Arial" w:hAnsi="Arial" w:cs="Arial"/>
          <w:sz w:val="24"/>
          <w:lang w:val="hr-HR"/>
        </w:rPr>
        <w:t xml:space="preserve"> č</w:t>
      </w:r>
      <w:proofErr w:type="spellStart"/>
      <w:r>
        <w:rPr>
          <w:rFonts w:ascii="Arial" w:hAnsi="Arial" w:cs="Arial"/>
          <w:sz w:val="24"/>
        </w:rPr>
        <w:t>estica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dani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kartografskom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prikazu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br</w:t>
      </w:r>
      <w:proofErr w:type="spellEnd"/>
      <w:r>
        <w:rPr>
          <w:rFonts w:ascii="Arial" w:hAnsi="Arial" w:cs="Arial"/>
          <w:sz w:val="24"/>
          <w:lang w:val="hr-HR"/>
        </w:rPr>
        <w:t xml:space="preserve">.4: </w:t>
      </w:r>
      <w:proofErr w:type="spellStart"/>
      <w:r>
        <w:rPr>
          <w:rFonts w:ascii="Arial" w:hAnsi="Arial" w:cs="Arial"/>
          <w:sz w:val="24"/>
        </w:rPr>
        <w:t>Uvjeti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gradnje</w:t>
      </w:r>
      <w:proofErr w:type="spellEnd"/>
      <w:r>
        <w:rPr>
          <w:rFonts w:ascii="Arial" w:hAnsi="Arial" w:cs="Arial"/>
          <w:sz w:val="24"/>
          <w:lang w:val="hr-HR"/>
        </w:rPr>
        <w:t>.</w:t>
      </w:r>
    </w:p>
    <w:p w14:paraId="5CC5307F" w14:textId="77777777" w:rsidR="005E51AD" w:rsidRDefault="00E47116">
      <w:pPr>
        <w:ind w:left="72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ab/>
        <w:t>Građevne parcele se formiraju od</w:t>
      </w:r>
      <w:r w:rsidR="005E51AD">
        <w:rPr>
          <w:rFonts w:ascii="Arial" w:hAnsi="Arial" w:cs="Arial"/>
          <w:sz w:val="24"/>
          <w:lang w:val="hr-HR"/>
        </w:rPr>
        <w:t xml:space="preserve"> postojećih katastarskih čestica.</w:t>
      </w:r>
    </w:p>
    <w:p w14:paraId="13E25A12" w14:textId="4AB67A8E" w:rsidR="005E51AD" w:rsidRDefault="005E51AD">
      <w:pPr>
        <w:ind w:left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ab/>
        <w:t>Formirane građevne parcele označene su brojevima od 1 do</w:t>
      </w:r>
      <w:r w:rsidR="0091430C">
        <w:rPr>
          <w:rFonts w:ascii="Arial" w:hAnsi="Arial" w:cs="Arial"/>
          <w:sz w:val="24"/>
          <w:lang w:val="hr-HR"/>
        </w:rPr>
        <w:t xml:space="preserve"> </w:t>
      </w:r>
      <w:r w:rsidR="0091430C" w:rsidRPr="00436844">
        <w:rPr>
          <w:rFonts w:ascii="Arial" w:hAnsi="Arial" w:cs="Arial"/>
          <w:sz w:val="24"/>
          <w:lang w:val="hr-HR"/>
        </w:rPr>
        <w:t>3</w:t>
      </w:r>
      <w:r w:rsidR="00C57636">
        <w:rPr>
          <w:rFonts w:ascii="Arial" w:hAnsi="Arial" w:cs="Arial"/>
          <w:sz w:val="24"/>
          <w:lang w:val="hr-HR"/>
        </w:rPr>
        <w:t>.</w:t>
      </w:r>
      <w:r>
        <w:rPr>
          <w:rFonts w:ascii="Arial" w:hAnsi="Arial" w:cs="Arial"/>
          <w:sz w:val="24"/>
          <w:lang w:val="hr-HR"/>
        </w:rPr>
        <w:tab/>
        <w:t>Površine građevina su očitane prema topografsko-katastarskom planu u mjerilu 1:500 te podliježu manjim korekcijama.</w:t>
      </w:r>
    </w:p>
    <w:p w14:paraId="6DA62786" w14:textId="77777777" w:rsidR="005E51AD" w:rsidRDefault="005E51AD">
      <w:pPr>
        <w:pStyle w:val="Tijeloteksta2"/>
      </w:pPr>
    </w:p>
    <w:p w14:paraId="1A47285B" w14:textId="77777777" w:rsidR="005E51AD" w:rsidRDefault="005E51AD">
      <w:pPr>
        <w:pStyle w:val="Tijeloteksta2"/>
        <w:ind w:firstLine="720"/>
      </w:pPr>
      <w:r>
        <w:t xml:space="preserve">oznaka </w:t>
      </w:r>
      <w:proofErr w:type="spellStart"/>
      <w:r>
        <w:t>građ</w:t>
      </w:r>
      <w:proofErr w:type="spellEnd"/>
      <w:r>
        <w:t>.</w:t>
      </w:r>
      <w:r>
        <w:tab/>
      </w:r>
      <w:r>
        <w:tab/>
        <w:t>br. katastarske</w:t>
      </w:r>
      <w:r>
        <w:tab/>
        <w:t xml:space="preserve">površina </w:t>
      </w:r>
      <w:proofErr w:type="spellStart"/>
      <w:r>
        <w:t>građ</w:t>
      </w:r>
      <w:proofErr w:type="spellEnd"/>
      <w:r>
        <w:t>.</w:t>
      </w:r>
    </w:p>
    <w:p w14:paraId="36E3FB75" w14:textId="77777777" w:rsidR="005E51AD" w:rsidRDefault="005E51AD">
      <w:pPr>
        <w:pStyle w:val="Tijeloteksta2"/>
        <w:rPr>
          <w:u w:val="single"/>
        </w:rPr>
      </w:pPr>
      <w:r>
        <w:tab/>
      </w:r>
      <w:r>
        <w:rPr>
          <w:u w:val="single"/>
        </w:rPr>
        <w:t>parcele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čestice</w:t>
      </w:r>
      <w:r>
        <w:rPr>
          <w:u w:val="single"/>
        </w:rPr>
        <w:tab/>
        <w:t>parcele cca m2</w:t>
      </w:r>
      <w:r>
        <w:rPr>
          <w:u w:val="single"/>
        </w:rPr>
        <w:tab/>
      </w:r>
      <w:proofErr w:type="spellStart"/>
      <w:r>
        <w:rPr>
          <w:u w:val="single"/>
        </w:rPr>
        <w:t>kig</w:t>
      </w:r>
      <w:proofErr w:type="spellEnd"/>
      <w:r>
        <w:rPr>
          <w:u w:val="single"/>
        </w:rPr>
        <w:tab/>
      </w:r>
      <w:r>
        <w:rPr>
          <w:u w:val="single"/>
        </w:rPr>
        <w:tab/>
        <w:t>kis</w:t>
      </w:r>
    </w:p>
    <w:p w14:paraId="63328D85" w14:textId="77777777" w:rsidR="005E51AD" w:rsidRDefault="005E51AD">
      <w:pPr>
        <w:pStyle w:val="Tijeloteksta2"/>
      </w:pPr>
    </w:p>
    <w:p w14:paraId="256C153D" w14:textId="33307D57" w:rsidR="005E51AD" w:rsidRPr="00841C70" w:rsidRDefault="005E51AD">
      <w:pPr>
        <w:pStyle w:val="Tijeloteksta2"/>
      </w:pPr>
      <w:r w:rsidRPr="00841C70">
        <w:tab/>
        <w:t>br. 1</w:t>
      </w:r>
      <w:r w:rsidRPr="00841C70">
        <w:tab/>
      </w:r>
      <w:r w:rsidRPr="00841C70">
        <w:tab/>
      </w:r>
      <w:r w:rsidR="00DD509C" w:rsidRPr="00841C70">
        <w:tab/>
      </w:r>
      <w:r w:rsidR="00DD509C" w:rsidRPr="00841C70">
        <w:tab/>
      </w:r>
      <w:r w:rsidR="00DD509C" w:rsidRPr="00841C70">
        <w:tab/>
      </w:r>
      <w:r w:rsidR="00DD509C" w:rsidRPr="00841C70">
        <w:tab/>
      </w:r>
      <w:r w:rsidRPr="00841C70">
        <w:t xml:space="preserve">      </w:t>
      </w:r>
      <w:r w:rsidR="00FF7CCB" w:rsidRPr="00841C70">
        <w:t xml:space="preserve">   </w:t>
      </w:r>
      <w:r w:rsidRPr="00841C70">
        <w:t xml:space="preserve"> </w:t>
      </w:r>
      <w:r w:rsidR="00A4039C" w:rsidRPr="00841C70">
        <w:t>1.</w:t>
      </w:r>
      <w:r w:rsidR="00436844">
        <w:t>940</w:t>
      </w:r>
      <w:r w:rsidR="00FB6D11" w:rsidRPr="00841C70">
        <w:tab/>
      </w:r>
    </w:p>
    <w:p w14:paraId="3E778A8B" w14:textId="77777777" w:rsidR="00047C0F" w:rsidRPr="00841C70" w:rsidRDefault="00DD509C">
      <w:pPr>
        <w:pStyle w:val="Tijeloteksta2"/>
      </w:pPr>
      <w:r w:rsidRPr="00841C70">
        <w:tab/>
      </w:r>
      <w:r w:rsidRPr="00841C70">
        <w:tab/>
      </w:r>
      <w:r w:rsidRPr="00841C70">
        <w:tab/>
      </w:r>
    </w:p>
    <w:p w14:paraId="0B0AD7FB" w14:textId="77777777" w:rsidR="00FD6C37" w:rsidRPr="00841C70" w:rsidRDefault="00FB6D11">
      <w:pPr>
        <w:pStyle w:val="Tijeloteksta2"/>
      </w:pPr>
      <w:r w:rsidRPr="00841C70">
        <w:tab/>
        <w:t>br. 2</w:t>
      </w:r>
      <w:r w:rsidRPr="00841C70">
        <w:tab/>
      </w:r>
      <w:r w:rsidRPr="00841C70">
        <w:tab/>
      </w:r>
      <w:r w:rsidR="00DD509C" w:rsidRPr="00841C70">
        <w:tab/>
      </w:r>
      <w:r w:rsidR="00DD509C" w:rsidRPr="00841C70">
        <w:tab/>
      </w:r>
      <w:r w:rsidRPr="00841C70">
        <w:tab/>
        <w:t xml:space="preserve">      </w:t>
      </w:r>
      <w:r w:rsidR="00FF7CCB" w:rsidRPr="00841C70">
        <w:t xml:space="preserve">  </w:t>
      </w:r>
      <w:r w:rsidR="00AB6AA6" w:rsidRPr="00841C70">
        <w:t xml:space="preserve">           </w:t>
      </w:r>
      <w:r w:rsidR="00FF7CCB" w:rsidRPr="00841C70">
        <w:t xml:space="preserve"> </w:t>
      </w:r>
      <w:r w:rsidRPr="00841C70">
        <w:t xml:space="preserve"> </w:t>
      </w:r>
      <w:r w:rsidR="0073378A" w:rsidRPr="00841C70">
        <w:t>6.061</w:t>
      </w:r>
    </w:p>
    <w:p w14:paraId="3A0C77B9" w14:textId="77777777" w:rsidR="0091430C" w:rsidRPr="00841C70" w:rsidRDefault="0091430C">
      <w:pPr>
        <w:pStyle w:val="Tijeloteksta2"/>
      </w:pPr>
    </w:p>
    <w:p w14:paraId="0B59CF40" w14:textId="77777777" w:rsidR="0091430C" w:rsidRPr="00841C70" w:rsidRDefault="0091430C">
      <w:pPr>
        <w:pStyle w:val="Tijeloteksta2"/>
      </w:pPr>
      <w:r w:rsidRPr="00841C70">
        <w:tab/>
        <w:t>br. 3</w:t>
      </w:r>
      <w:r w:rsidR="0073378A" w:rsidRPr="00841C70">
        <w:tab/>
      </w:r>
      <w:r w:rsidR="0073378A" w:rsidRPr="00841C70">
        <w:tab/>
      </w:r>
      <w:r w:rsidR="0073378A" w:rsidRPr="00841C70">
        <w:tab/>
      </w:r>
      <w:r w:rsidR="0073378A" w:rsidRPr="00841C70">
        <w:tab/>
      </w:r>
      <w:r w:rsidR="0073378A" w:rsidRPr="00841C70">
        <w:tab/>
      </w:r>
      <w:r w:rsidR="0073378A" w:rsidRPr="00841C70">
        <w:tab/>
      </w:r>
      <w:r w:rsidR="0073378A" w:rsidRPr="00841C70">
        <w:tab/>
        <w:t>4</w:t>
      </w:r>
      <w:r w:rsidR="00841C70" w:rsidRPr="00841C70">
        <w:t>.</w:t>
      </w:r>
      <w:r w:rsidR="0073378A" w:rsidRPr="00841C70">
        <w:t>211</w:t>
      </w:r>
    </w:p>
    <w:p w14:paraId="0F7071F7" w14:textId="77777777" w:rsidR="005E51AD" w:rsidRDefault="00FB6D11" w:rsidP="000F408C">
      <w:pPr>
        <w:pStyle w:val="Tijeloteksta2"/>
      </w:pPr>
      <w:r>
        <w:tab/>
      </w:r>
      <w:r w:rsidR="00FF7CCB">
        <w:t xml:space="preserve">                           </w:t>
      </w:r>
      <w:r w:rsidR="00A4500D">
        <w:tab/>
      </w:r>
      <w:r w:rsidR="00A4500D">
        <w:tab/>
      </w:r>
    </w:p>
    <w:p w14:paraId="67D0CE8B" w14:textId="77777777" w:rsidR="005E51AD" w:rsidRDefault="005E51AD">
      <w:pPr>
        <w:pStyle w:val="Tijeloteksta2"/>
        <w:numPr>
          <w:ilvl w:val="1"/>
          <w:numId w:val="25"/>
        </w:numPr>
        <w:rPr>
          <w:b/>
          <w:bCs/>
        </w:rPr>
      </w:pPr>
      <w:r>
        <w:rPr>
          <w:b/>
          <w:bCs/>
        </w:rPr>
        <w:t xml:space="preserve">Veličina </w:t>
      </w:r>
      <w:r w:rsidR="00823BB6">
        <w:rPr>
          <w:b/>
          <w:bCs/>
        </w:rPr>
        <w:t xml:space="preserve">i površina građevina (ukupna </w:t>
      </w:r>
      <w:proofErr w:type="spellStart"/>
      <w:r w:rsidR="00823BB6">
        <w:rPr>
          <w:b/>
          <w:bCs/>
        </w:rPr>
        <w:t>ne</w:t>
      </w:r>
      <w:r>
        <w:rPr>
          <w:b/>
          <w:bCs/>
        </w:rPr>
        <w:t>tto</w:t>
      </w:r>
      <w:proofErr w:type="spellEnd"/>
      <w:r>
        <w:rPr>
          <w:b/>
          <w:bCs/>
        </w:rPr>
        <w:t xml:space="preserve"> izgrađena površina građevine, visina i broj etaža)</w:t>
      </w:r>
    </w:p>
    <w:p w14:paraId="5090A514" w14:textId="77777777" w:rsidR="005E51AD" w:rsidRDefault="005E51AD">
      <w:pPr>
        <w:pStyle w:val="Tijeloteksta2"/>
      </w:pPr>
    </w:p>
    <w:p w14:paraId="5819D066" w14:textId="77777777" w:rsidR="005E51AD" w:rsidRPr="00CF6192" w:rsidRDefault="00517A1C">
      <w:pPr>
        <w:pStyle w:val="Tijeloteksta2"/>
        <w:ind w:left="720"/>
        <w:rPr>
          <w:b/>
        </w:rPr>
      </w:pPr>
      <w:r w:rsidRPr="00CF6192">
        <w:rPr>
          <w:b/>
        </w:rPr>
        <w:t xml:space="preserve">Članak </w:t>
      </w:r>
      <w:r w:rsidR="00DC69DC">
        <w:rPr>
          <w:b/>
        </w:rPr>
        <w:t>1</w:t>
      </w:r>
      <w:r w:rsidR="00847BB4">
        <w:rPr>
          <w:b/>
        </w:rPr>
        <w:t>3</w:t>
      </w:r>
      <w:r w:rsidR="005E51AD" w:rsidRPr="00CF6192">
        <w:rPr>
          <w:b/>
        </w:rPr>
        <w:t>.</w:t>
      </w:r>
    </w:p>
    <w:p w14:paraId="715CB49D" w14:textId="77777777" w:rsidR="005E51AD" w:rsidRDefault="005E51AD">
      <w:pPr>
        <w:pStyle w:val="Tijeloteksta2"/>
        <w:ind w:left="720"/>
      </w:pPr>
    </w:p>
    <w:p w14:paraId="0C89E9E4" w14:textId="77777777" w:rsidR="004E11FF" w:rsidRDefault="004E11FF" w:rsidP="004E11FF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Planom su utvrđeni detaljni uvjeti korištenja, uređenja i gradnje građevnih čestica i građevina zavisno od slijedećih elemenata:</w:t>
      </w:r>
    </w:p>
    <w:p w14:paraId="21DE973D" w14:textId="77777777" w:rsidR="004E11FF" w:rsidRDefault="004E11FF" w:rsidP="004E11FF">
      <w:pPr>
        <w:rPr>
          <w:rFonts w:ascii="Arial" w:hAnsi="Arial"/>
          <w:sz w:val="24"/>
          <w:lang w:val="hr-HR"/>
        </w:rPr>
      </w:pPr>
    </w:p>
    <w:p w14:paraId="735CB69B" w14:textId="77777777" w:rsidR="004E11FF" w:rsidRDefault="004E11FF" w:rsidP="004E11FF">
      <w:pPr>
        <w:numPr>
          <w:ilvl w:val="0"/>
          <w:numId w:val="3"/>
        </w:num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veličine građevne čestice,</w:t>
      </w:r>
    </w:p>
    <w:p w14:paraId="46D64208" w14:textId="77777777" w:rsidR="004E11FF" w:rsidRDefault="004E11FF" w:rsidP="004E11FF">
      <w:pPr>
        <w:numPr>
          <w:ilvl w:val="0"/>
          <w:numId w:val="3"/>
        </w:num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oblika parcele,</w:t>
      </w:r>
    </w:p>
    <w:p w14:paraId="24B01223" w14:textId="77777777" w:rsidR="004E11FF" w:rsidRDefault="004E11FF" w:rsidP="004E11FF">
      <w:pPr>
        <w:numPr>
          <w:ilvl w:val="0"/>
          <w:numId w:val="3"/>
        </w:num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koeficijenta izgrađenosti (</w:t>
      </w:r>
      <w:proofErr w:type="spellStart"/>
      <w:r>
        <w:rPr>
          <w:rFonts w:ascii="Arial" w:hAnsi="Arial"/>
          <w:sz w:val="24"/>
          <w:lang w:val="hr-HR"/>
        </w:rPr>
        <w:t>kig</w:t>
      </w:r>
      <w:proofErr w:type="spellEnd"/>
      <w:r>
        <w:rPr>
          <w:rFonts w:ascii="Arial" w:hAnsi="Arial"/>
          <w:sz w:val="24"/>
          <w:lang w:val="hr-HR"/>
        </w:rPr>
        <w:t>),</w:t>
      </w:r>
    </w:p>
    <w:p w14:paraId="11B48B67" w14:textId="77777777" w:rsidR="004E11FF" w:rsidRDefault="004E11FF" w:rsidP="004E11FF">
      <w:pPr>
        <w:numPr>
          <w:ilvl w:val="0"/>
          <w:numId w:val="3"/>
        </w:num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koeficijenta iskorištenosti (kis),</w:t>
      </w:r>
    </w:p>
    <w:p w14:paraId="5654BB38" w14:textId="77777777" w:rsidR="004E11FF" w:rsidRDefault="004E11FF" w:rsidP="004E11FF">
      <w:pPr>
        <w:numPr>
          <w:ilvl w:val="0"/>
          <w:numId w:val="3"/>
        </w:num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prometne pristupačnosti parceli i građevini,</w:t>
      </w:r>
    </w:p>
    <w:p w14:paraId="0B9F3428" w14:textId="77777777" w:rsidR="004E11FF" w:rsidRDefault="004E11FF" w:rsidP="004E11FF">
      <w:pPr>
        <w:numPr>
          <w:ilvl w:val="0"/>
          <w:numId w:val="3"/>
        </w:num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namjeni građevine,</w:t>
      </w:r>
    </w:p>
    <w:p w14:paraId="75A089B7" w14:textId="77777777" w:rsidR="004E11FF" w:rsidRDefault="004E11FF" w:rsidP="004E11FF">
      <w:pPr>
        <w:numPr>
          <w:ilvl w:val="0"/>
          <w:numId w:val="3"/>
        </w:num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smještaju građevina na građevnoj čestici,</w:t>
      </w:r>
    </w:p>
    <w:p w14:paraId="2AD0319C" w14:textId="77777777" w:rsidR="004E11FF" w:rsidRDefault="004E11FF" w:rsidP="004E11FF">
      <w:pPr>
        <w:numPr>
          <w:ilvl w:val="0"/>
          <w:numId w:val="3"/>
        </w:num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oblikovanju građevina,</w:t>
      </w:r>
    </w:p>
    <w:p w14:paraId="100BF887" w14:textId="77777777" w:rsidR="004E11FF" w:rsidRDefault="004E11FF" w:rsidP="004E11FF">
      <w:pPr>
        <w:jc w:val="both"/>
        <w:rPr>
          <w:rFonts w:ascii="Arial" w:hAnsi="Arial"/>
          <w:sz w:val="24"/>
          <w:lang w:val="hr-HR"/>
        </w:rPr>
      </w:pPr>
    </w:p>
    <w:p w14:paraId="364A1821" w14:textId="77777777" w:rsidR="004E11FF" w:rsidRDefault="004E11FF" w:rsidP="004E11F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a prikazani su na:</w:t>
      </w:r>
    </w:p>
    <w:p w14:paraId="538C6F99" w14:textId="77777777" w:rsidR="004E11FF" w:rsidRDefault="004E11FF" w:rsidP="004E11FF">
      <w:pPr>
        <w:jc w:val="both"/>
        <w:rPr>
          <w:rFonts w:ascii="Arial" w:hAnsi="Arial"/>
          <w:sz w:val="24"/>
          <w:lang w:val="hr-HR"/>
        </w:rPr>
      </w:pPr>
    </w:p>
    <w:p w14:paraId="4DA2109B" w14:textId="77777777" w:rsidR="00024292" w:rsidRDefault="004E11FF" w:rsidP="00024292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-</w:t>
      </w:r>
      <w:r>
        <w:rPr>
          <w:rFonts w:ascii="Arial" w:hAnsi="Arial"/>
          <w:sz w:val="24"/>
          <w:lang w:val="hr-HR"/>
        </w:rPr>
        <w:tab/>
        <w:t xml:space="preserve">kartografskom prikazu br. </w:t>
      </w:r>
      <w:r w:rsidR="00024292">
        <w:rPr>
          <w:rFonts w:ascii="Arial" w:hAnsi="Arial"/>
          <w:sz w:val="24"/>
          <w:lang w:val="hr-HR"/>
        </w:rPr>
        <w:t>3.1 – Način i uvjeti gradnje – Način gradnje,</w:t>
      </w:r>
    </w:p>
    <w:p w14:paraId="5D63E3D9" w14:textId="77777777" w:rsidR="00024292" w:rsidRDefault="004E11FF" w:rsidP="00024292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-</w:t>
      </w:r>
      <w:r>
        <w:rPr>
          <w:rFonts w:ascii="Arial" w:hAnsi="Arial"/>
          <w:sz w:val="24"/>
          <w:lang w:val="hr-HR"/>
        </w:rPr>
        <w:tab/>
        <w:t xml:space="preserve">kartografskom prikazu br. </w:t>
      </w:r>
      <w:r w:rsidR="00024292">
        <w:rPr>
          <w:rFonts w:ascii="Arial" w:hAnsi="Arial"/>
          <w:sz w:val="24"/>
          <w:lang w:val="hr-HR"/>
        </w:rPr>
        <w:t xml:space="preserve">3.2 – Način i uvjeti gradnje - Oblici korištenja i uvjeti </w:t>
      </w:r>
      <w:r w:rsidR="00024292">
        <w:rPr>
          <w:rFonts w:ascii="Arial" w:hAnsi="Arial"/>
          <w:sz w:val="24"/>
          <w:lang w:val="hr-HR"/>
        </w:rPr>
        <w:tab/>
        <w:t>gradnje,</w:t>
      </w:r>
    </w:p>
    <w:p w14:paraId="5C28D7FE" w14:textId="77777777" w:rsidR="004E11FF" w:rsidRDefault="004E11FF" w:rsidP="004E11FF">
      <w:pPr>
        <w:numPr>
          <w:ilvl w:val="0"/>
          <w:numId w:val="3"/>
        </w:num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kvantificiranim pokazateljima u:</w:t>
      </w:r>
    </w:p>
    <w:p w14:paraId="25F31526" w14:textId="77777777" w:rsidR="004E11FF" w:rsidRDefault="004E11FF" w:rsidP="004E11FF">
      <w:pPr>
        <w:jc w:val="both"/>
        <w:rPr>
          <w:rFonts w:ascii="Arial" w:hAnsi="Arial"/>
          <w:sz w:val="24"/>
          <w:lang w:val="hr-HR"/>
        </w:rPr>
      </w:pPr>
    </w:p>
    <w:p w14:paraId="797F1F87" w14:textId="77777777" w:rsidR="00024292" w:rsidRDefault="004E11FF" w:rsidP="00024292">
      <w:pPr>
        <w:pStyle w:val="Tijeloteksta2"/>
      </w:pPr>
      <w:r w:rsidRPr="00D80017">
        <w:t>I obrazloženj</w:t>
      </w:r>
      <w:r w:rsidR="00D80017" w:rsidRPr="00D80017">
        <w:t>e, 2. Plan prostornog uređenja.</w:t>
      </w:r>
    </w:p>
    <w:p w14:paraId="1CE97E3F" w14:textId="77777777" w:rsidR="00024292" w:rsidRDefault="004E11FF" w:rsidP="00024292">
      <w:pPr>
        <w:pStyle w:val="Tijeloteksta2"/>
      </w:pPr>
      <w:r>
        <w:rPr>
          <w:rFonts w:cs="Arial"/>
        </w:rPr>
        <w:t>Planom je utvrđeno da su veličina i oblik građevnih čestica dani u kartografskom prikazu br</w:t>
      </w:r>
      <w:r w:rsidR="00024292">
        <w:rPr>
          <w:rFonts w:cs="Arial"/>
        </w:rPr>
        <w:t>.3.2</w:t>
      </w:r>
      <w:r>
        <w:rPr>
          <w:rFonts w:cs="Arial"/>
        </w:rPr>
        <w:t xml:space="preserve">: </w:t>
      </w:r>
      <w:r w:rsidR="00024292">
        <w:t>Način i uvjeti gradnje - Oblici korištenja i uvjeti gradnje,</w:t>
      </w:r>
    </w:p>
    <w:p w14:paraId="449D08A2" w14:textId="77777777" w:rsidR="004E11FF" w:rsidRDefault="004E11FF" w:rsidP="004E11FF">
      <w:pPr>
        <w:jc w:val="both"/>
        <w:rPr>
          <w:rFonts w:ascii="Arial" w:hAnsi="Arial" w:cs="Arial"/>
          <w:sz w:val="24"/>
          <w:lang w:val="hr-HR"/>
        </w:rPr>
      </w:pPr>
    </w:p>
    <w:p w14:paraId="57610F35" w14:textId="77777777" w:rsidR="004E11FF" w:rsidRDefault="004E11FF" w:rsidP="004E11FF">
      <w:pPr>
        <w:ind w:left="720"/>
        <w:jc w:val="both"/>
        <w:rPr>
          <w:rFonts w:ascii="Arial" w:hAnsi="Arial" w:cs="Arial"/>
          <w:sz w:val="24"/>
          <w:lang w:val="hr-HR"/>
        </w:rPr>
      </w:pPr>
    </w:p>
    <w:p w14:paraId="419154B9" w14:textId="77777777" w:rsidR="0091430C" w:rsidRDefault="0091430C" w:rsidP="004E11FF">
      <w:pPr>
        <w:jc w:val="both"/>
        <w:rPr>
          <w:rFonts w:ascii="Arial" w:hAnsi="Arial" w:cs="Arial"/>
          <w:sz w:val="24"/>
          <w:lang w:val="hr-HR"/>
        </w:rPr>
      </w:pPr>
    </w:p>
    <w:p w14:paraId="7F6C0955" w14:textId="77777777" w:rsidR="004E11FF" w:rsidRDefault="004E11FF" w:rsidP="004E11F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Građevne parcele se formiraju </w:t>
      </w:r>
      <w:r w:rsidR="00E47116">
        <w:rPr>
          <w:rFonts w:ascii="Arial" w:hAnsi="Arial" w:cs="Arial"/>
          <w:sz w:val="24"/>
          <w:lang w:val="hr-HR"/>
        </w:rPr>
        <w:t>od</w:t>
      </w:r>
      <w:r>
        <w:rPr>
          <w:rFonts w:ascii="Arial" w:hAnsi="Arial" w:cs="Arial"/>
          <w:sz w:val="24"/>
          <w:lang w:val="hr-HR"/>
        </w:rPr>
        <w:t xml:space="preserve"> postojećih katastarskih čestica.</w:t>
      </w:r>
    </w:p>
    <w:p w14:paraId="6EAEF0B2" w14:textId="77777777" w:rsidR="004E11FF" w:rsidRDefault="004E11FF" w:rsidP="004E11FF">
      <w:pPr>
        <w:ind w:left="720"/>
        <w:jc w:val="both"/>
        <w:rPr>
          <w:rFonts w:ascii="Arial" w:hAnsi="Arial" w:cs="Arial"/>
          <w:sz w:val="24"/>
          <w:lang w:val="hr-HR"/>
        </w:rPr>
      </w:pPr>
    </w:p>
    <w:p w14:paraId="4854CF61" w14:textId="77777777" w:rsidR="004E11FF" w:rsidRDefault="004E11FF" w:rsidP="004E11F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Formirane građevne parcele</w:t>
      </w:r>
      <w:r w:rsidR="00C85B05">
        <w:rPr>
          <w:rFonts w:ascii="Arial" w:hAnsi="Arial" w:cs="Arial"/>
          <w:sz w:val="24"/>
          <w:lang w:val="hr-HR"/>
        </w:rPr>
        <w:t xml:space="preserve"> označene su brojevima od </w:t>
      </w:r>
      <w:r w:rsidR="00690442">
        <w:rPr>
          <w:rFonts w:ascii="Arial" w:hAnsi="Arial" w:cs="Arial"/>
          <w:sz w:val="24"/>
          <w:lang w:val="hr-HR"/>
        </w:rPr>
        <w:t>1 do</w:t>
      </w:r>
      <w:r w:rsidR="0091430C">
        <w:rPr>
          <w:rFonts w:ascii="Arial" w:hAnsi="Arial" w:cs="Arial"/>
          <w:sz w:val="24"/>
          <w:lang w:val="hr-HR"/>
        </w:rPr>
        <w:t xml:space="preserve"> </w:t>
      </w:r>
      <w:r w:rsidR="0091430C" w:rsidRPr="00841C70">
        <w:rPr>
          <w:rFonts w:ascii="Arial" w:hAnsi="Arial" w:cs="Arial"/>
          <w:sz w:val="24"/>
          <w:lang w:val="hr-HR"/>
        </w:rPr>
        <w:t>3</w:t>
      </w:r>
      <w:r w:rsidRPr="00841C70">
        <w:rPr>
          <w:rFonts w:ascii="Arial" w:hAnsi="Arial" w:cs="Arial"/>
          <w:sz w:val="24"/>
          <w:lang w:val="hr-HR"/>
        </w:rPr>
        <w:t>.</w:t>
      </w:r>
    </w:p>
    <w:p w14:paraId="78A499AC" w14:textId="77777777" w:rsidR="004E11FF" w:rsidRDefault="004E11FF" w:rsidP="004E11FF">
      <w:pPr>
        <w:ind w:left="720"/>
        <w:jc w:val="both"/>
        <w:rPr>
          <w:rFonts w:ascii="Arial" w:hAnsi="Arial" w:cs="Arial"/>
          <w:sz w:val="24"/>
          <w:lang w:val="hr-HR"/>
        </w:rPr>
      </w:pPr>
    </w:p>
    <w:p w14:paraId="5DA848BA" w14:textId="77777777" w:rsidR="004E11FF" w:rsidRDefault="004E11FF" w:rsidP="004E11F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Površine građevina su očitane prema topografsko-katastarskom planu u mjerilu 1:500 te podliježu manjim korekcijama.</w:t>
      </w:r>
    </w:p>
    <w:p w14:paraId="1BFB017B" w14:textId="77777777" w:rsidR="004E11FF" w:rsidRDefault="004E11FF" w:rsidP="004E11FF">
      <w:pPr>
        <w:pStyle w:val="Tijeloteksta2"/>
      </w:pPr>
    </w:p>
    <w:p w14:paraId="07749378" w14:textId="77777777" w:rsidR="007A77C4" w:rsidRDefault="007A77C4" w:rsidP="004E11FF">
      <w:pPr>
        <w:pStyle w:val="Tijeloteksta2"/>
      </w:pPr>
    </w:p>
    <w:p w14:paraId="1E4A1685" w14:textId="77777777" w:rsidR="004E11FF" w:rsidRDefault="004E11FF" w:rsidP="004E11FF">
      <w:pPr>
        <w:pStyle w:val="Tijeloteksta2"/>
      </w:pPr>
      <w:r>
        <w:t>Za građevine se primjenjuju slijedeći uvjeti:</w:t>
      </w:r>
    </w:p>
    <w:p w14:paraId="1B4EC170" w14:textId="77777777" w:rsidR="004E11FF" w:rsidRDefault="004E11FF" w:rsidP="004E11FF">
      <w:pPr>
        <w:pStyle w:val="Tijeloteksta2"/>
      </w:pPr>
    </w:p>
    <w:p w14:paraId="375FA65A" w14:textId="77777777" w:rsidR="004E11FF" w:rsidRDefault="004E11FF" w:rsidP="004E11FF">
      <w:pPr>
        <w:pStyle w:val="Tijeloteksta2"/>
      </w:pPr>
      <w:proofErr w:type="spellStart"/>
      <w:r>
        <w:t>kig</w:t>
      </w:r>
      <w:proofErr w:type="spellEnd"/>
      <w:r>
        <w:t xml:space="preserve"> – odnos izgrađene površine zemljišta pod građevinom i ukupne površine građevne čestice (zemljište pod građevinom je vertikalna projekcija svih zatvorenih dijelova građevine na građevnu česticu).</w:t>
      </w:r>
    </w:p>
    <w:p w14:paraId="6B7D9B2A" w14:textId="77777777" w:rsidR="004E11FF" w:rsidRDefault="004E11FF" w:rsidP="004E11FF">
      <w:pPr>
        <w:pStyle w:val="Tijeloteksta2"/>
      </w:pPr>
    </w:p>
    <w:p w14:paraId="4CB69D9B" w14:textId="77777777" w:rsidR="004E11FF" w:rsidRDefault="004E11FF" w:rsidP="004E11FF">
      <w:pPr>
        <w:pStyle w:val="Tijeloteksta2"/>
      </w:pPr>
      <w:r>
        <w:t>kis -  odnos ukupne (</w:t>
      </w:r>
      <w:proofErr w:type="spellStart"/>
      <w:r>
        <w:t>brutto</w:t>
      </w:r>
      <w:proofErr w:type="spellEnd"/>
      <w:r>
        <w:t>) izgrađene površine građevine i površine građevne čestice.</w:t>
      </w:r>
    </w:p>
    <w:p w14:paraId="14C92D2F" w14:textId="77777777" w:rsidR="004E11FF" w:rsidRDefault="004E11FF" w:rsidP="004E11FF">
      <w:pPr>
        <w:pStyle w:val="Tijeloteksta2"/>
      </w:pPr>
    </w:p>
    <w:p w14:paraId="04D730CE" w14:textId="77777777" w:rsidR="004E11FF" w:rsidRDefault="004E11FF" w:rsidP="004E11FF">
      <w:pPr>
        <w:pStyle w:val="Tijeloteksta2"/>
      </w:pPr>
      <w:r>
        <w:t xml:space="preserve">Visina građevine mjeri se od konačno </w:t>
      </w:r>
      <w:proofErr w:type="spellStart"/>
      <w:r>
        <w:t>zaravnatog</w:t>
      </w:r>
      <w:proofErr w:type="spellEnd"/>
      <w:r>
        <w:t xml:space="preserve"> i uređenog terena uz pročelje građevine na njegovom najnižem dijelu do gornjeg ruba stropne konstrukcije zadnjeg kata.</w:t>
      </w:r>
    </w:p>
    <w:p w14:paraId="4E780250" w14:textId="77777777" w:rsidR="004E11FF" w:rsidRDefault="004E11FF" w:rsidP="004E11FF">
      <w:pPr>
        <w:pStyle w:val="Tijeloteksta2"/>
      </w:pPr>
    </w:p>
    <w:p w14:paraId="6CFD88BB" w14:textId="77777777" w:rsidR="004E11FF" w:rsidRDefault="004E11FF" w:rsidP="004E11FF">
      <w:pPr>
        <w:pStyle w:val="Tijeloteksta2"/>
      </w:pPr>
      <w:r>
        <w:t>Namjena površina utvrđena je u kartografskom prikazu br. 1 – Detaljna namjena površina.</w:t>
      </w:r>
    </w:p>
    <w:p w14:paraId="55736DAF" w14:textId="77777777" w:rsidR="004E11FF" w:rsidRDefault="004E11FF" w:rsidP="004E11FF">
      <w:pPr>
        <w:pStyle w:val="Tijeloteksta2"/>
        <w:ind w:left="720"/>
      </w:pPr>
    </w:p>
    <w:p w14:paraId="4843C73D" w14:textId="77777777" w:rsidR="004E11FF" w:rsidRDefault="004E11FF" w:rsidP="004E11FF">
      <w:pPr>
        <w:pStyle w:val="Tijeloteksta2"/>
      </w:pPr>
      <w:r>
        <w:t>Smještaj građevine na građevinskim parcelama dan je u kartografskom prikazu br. 4, Uvjeti gradnje.</w:t>
      </w:r>
    </w:p>
    <w:p w14:paraId="6B3F41E1" w14:textId="77777777" w:rsidR="004E11FF" w:rsidRDefault="004E11FF" w:rsidP="004E11FF">
      <w:pPr>
        <w:pStyle w:val="Tijeloteksta2"/>
      </w:pPr>
    </w:p>
    <w:p w14:paraId="74CF42F4" w14:textId="77777777" w:rsidR="004E11FF" w:rsidRDefault="004E11FF" w:rsidP="004E11FF">
      <w:pPr>
        <w:pStyle w:val="Tijeloteksta2"/>
      </w:pPr>
      <w:r>
        <w:t>Planom je utvrđeno da je smještaj građevine na građevinskim parcelama dan u kartografskom prikazu br. 4, Uvjeti gradnje.</w:t>
      </w:r>
    </w:p>
    <w:p w14:paraId="4E489256" w14:textId="77777777" w:rsidR="004E11FF" w:rsidRDefault="004E11FF">
      <w:pPr>
        <w:pStyle w:val="Tijeloteksta2"/>
        <w:ind w:left="720"/>
      </w:pPr>
    </w:p>
    <w:p w14:paraId="5122C548" w14:textId="77777777" w:rsidR="005E51AD" w:rsidRDefault="005E51AD" w:rsidP="004E11FF">
      <w:pPr>
        <w:pStyle w:val="Tijeloteksta2"/>
      </w:pPr>
      <w:r>
        <w:t>Planom je utvrđeno da j</w:t>
      </w:r>
      <w:r w:rsidR="00024292">
        <w:t>e na kartografskom prikazu br. 3.2</w:t>
      </w:r>
      <w:r>
        <w:t xml:space="preserve"> – </w:t>
      </w:r>
      <w:r w:rsidR="00024292">
        <w:t>Način i u</w:t>
      </w:r>
      <w:r>
        <w:t>vjeti gradnje</w:t>
      </w:r>
      <w:r w:rsidR="00024292">
        <w:t xml:space="preserve"> – Oblici korištenja i uvjeti gradnje</w:t>
      </w:r>
      <w:r>
        <w:t>, utvrđena maksimalna površina unutar koje se može razviti tlocrt građevine, i na kartografskom prikazu br. 3</w:t>
      </w:r>
      <w:r w:rsidR="00024292">
        <w:t>.1</w:t>
      </w:r>
      <w:r>
        <w:t xml:space="preserve"> – </w:t>
      </w:r>
      <w:r w:rsidR="00024292">
        <w:t>Način i uvjeti gradn</w:t>
      </w:r>
      <w:r w:rsidR="00E256B3">
        <w:t>j</w:t>
      </w:r>
      <w:r w:rsidR="00024292">
        <w:t>e – Način gradnje</w:t>
      </w:r>
      <w:r>
        <w:t xml:space="preserve">, utvrđena maksimalna površina unutar koje se može razviti tlocrt građevine kao i </w:t>
      </w:r>
      <w:proofErr w:type="spellStart"/>
      <w:r>
        <w:t>katnost</w:t>
      </w:r>
      <w:proofErr w:type="spellEnd"/>
      <w:r>
        <w:t>, kota prizemlja i maksimalna visina vijenca.</w:t>
      </w:r>
    </w:p>
    <w:p w14:paraId="3DF74568" w14:textId="77777777" w:rsidR="00823BB6" w:rsidRDefault="0091430C" w:rsidP="004E11FF">
      <w:pPr>
        <w:pStyle w:val="Tijeloteksta2"/>
      </w:pPr>
      <w:r>
        <w:t>Građevinska linija S=0</w:t>
      </w:r>
      <w:r w:rsidR="00823BB6">
        <w:t xml:space="preserve"> m (potporni zid)</w:t>
      </w:r>
    </w:p>
    <w:p w14:paraId="522E6FFC" w14:textId="77777777" w:rsidR="00671C44" w:rsidRDefault="00671C44" w:rsidP="004E11FF">
      <w:pPr>
        <w:pStyle w:val="Tijeloteksta2"/>
      </w:pPr>
    </w:p>
    <w:p w14:paraId="5A8B0225" w14:textId="77777777" w:rsidR="009F291A" w:rsidRPr="009F291A" w:rsidRDefault="009F291A" w:rsidP="004E11FF">
      <w:pPr>
        <w:pStyle w:val="Tijeloteksta2"/>
        <w:rPr>
          <w:b/>
        </w:rPr>
      </w:pPr>
      <w:r w:rsidRPr="009F291A">
        <w:rPr>
          <w:b/>
        </w:rPr>
        <w:t>Parcela br. 2</w:t>
      </w:r>
    </w:p>
    <w:p w14:paraId="21DE18FD" w14:textId="77777777" w:rsidR="00671C44" w:rsidRDefault="00E05B5C" w:rsidP="004E11FF">
      <w:pPr>
        <w:pStyle w:val="Tijeloteksta2"/>
      </w:pPr>
      <w:r>
        <w:t>Prostor za oproštaj:</w:t>
      </w:r>
    </w:p>
    <w:p w14:paraId="607169B1" w14:textId="77777777" w:rsidR="00E05B5C" w:rsidRDefault="00E05B5C" w:rsidP="004E11FF">
      <w:pPr>
        <w:pStyle w:val="Tijeloteksta2"/>
      </w:pPr>
    </w:p>
    <w:p w14:paraId="79F08596" w14:textId="77777777" w:rsidR="00E05B5C" w:rsidRDefault="00E05B5C" w:rsidP="00841C70">
      <w:pPr>
        <w:pStyle w:val="Tijeloteksta2"/>
        <w:ind w:left="720" w:hanging="720"/>
      </w:pPr>
      <w:r>
        <w:t>-</w:t>
      </w:r>
      <w:r>
        <w:tab/>
        <w:t>«</w:t>
      </w:r>
      <w:r w:rsidRPr="00841C70">
        <w:t>crkva na otvorenome»</w:t>
      </w:r>
      <w:r w:rsidRPr="00841C70">
        <w:tab/>
      </w:r>
      <w:r w:rsidR="00A2473B" w:rsidRPr="00841C70">
        <w:t xml:space="preserve">površina partera </w:t>
      </w:r>
      <w:proofErr w:type="spellStart"/>
      <w:r w:rsidR="00A70DE1" w:rsidRPr="00841C70">
        <w:t>max</w:t>
      </w:r>
      <w:proofErr w:type="spellEnd"/>
      <w:r w:rsidR="00A70DE1" w:rsidRPr="00841C70">
        <w:t xml:space="preserve">. </w:t>
      </w:r>
      <w:r w:rsidR="00EB0135" w:rsidRPr="00841C70">
        <w:t xml:space="preserve">700 </w:t>
      </w:r>
      <w:r w:rsidRPr="00841C70">
        <w:t>m2</w:t>
      </w:r>
      <w:r w:rsidR="00EB0135" w:rsidRPr="00841C70">
        <w:t xml:space="preserve">, kota poda </w:t>
      </w:r>
      <w:r w:rsidR="00B60DF8" w:rsidRPr="00841C70">
        <w:t xml:space="preserve">cca </w:t>
      </w:r>
      <w:r w:rsidR="00634A7A" w:rsidRPr="00841C70">
        <w:t xml:space="preserve">48,50 m </w:t>
      </w:r>
      <w:proofErr w:type="spellStart"/>
      <w:r w:rsidR="00634A7A" w:rsidRPr="00841C70">
        <w:t>n.m</w:t>
      </w:r>
      <w:proofErr w:type="spellEnd"/>
      <w:r w:rsidR="00634A7A" w:rsidRPr="00841C70">
        <w:t>.</w:t>
      </w:r>
      <w:r w:rsidR="00A2473B" w:rsidRPr="00841C70">
        <w:t>;</w:t>
      </w:r>
    </w:p>
    <w:p w14:paraId="1B41C6FA" w14:textId="77777777" w:rsidR="00E05B5C" w:rsidRPr="00841C70" w:rsidRDefault="00E05B5C" w:rsidP="00634A7A">
      <w:pPr>
        <w:pStyle w:val="Tijeloteksta2"/>
        <w:ind w:left="720" w:hanging="720"/>
      </w:pPr>
      <w:r w:rsidRPr="00841C70">
        <w:t>-</w:t>
      </w:r>
      <w:r w:rsidRPr="00841C70">
        <w:tab/>
        <w:t>natkriveni dio</w:t>
      </w:r>
      <w:r w:rsidR="00634A7A" w:rsidRPr="00841C70">
        <w:t>, nadstrešnica</w:t>
      </w:r>
      <w:r w:rsidRPr="00841C70">
        <w:t xml:space="preserve"> </w:t>
      </w:r>
      <w:r w:rsidR="00634A7A" w:rsidRPr="00841C70">
        <w:t xml:space="preserve">površina </w:t>
      </w:r>
      <w:r w:rsidRPr="00841C70">
        <w:t xml:space="preserve">min. 150 m2, </w:t>
      </w:r>
      <w:proofErr w:type="spellStart"/>
      <w:r w:rsidR="0020030E" w:rsidRPr="00841C70">
        <w:t>max</w:t>
      </w:r>
      <w:proofErr w:type="spellEnd"/>
      <w:r w:rsidR="0020030E" w:rsidRPr="00841C70">
        <w:t>. 20</w:t>
      </w:r>
      <w:r w:rsidR="00EB0135" w:rsidRPr="00841C70">
        <w:t xml:space="preserve">0 m2, </w:t>
      </w:r>
      <w:r w:rsidRPr="00841C70">
        <w:t xml:space="preserve">visina nadstrešnice </w:t>
      </w:r>
      <w:proofErr w:type="spellStart"/>
      <w:r w:rsidR="009F291A" w:rsidRPr="00841C70">
        <w:t>max</w:t>
      </w:r>
      <w:proofErr w:type="spellEnd"/>
      <w:r w:rsidR="009F291A" w:rsidRPr="00841C70">
        <w:t xml:space="preserve">. </w:t>
      </w:r>
      <w:r w:rsidR="004C5ECB" w:rsidRPr="00841C70">
        <w:t xml:space="preserve">8,0 </w:t>
      </w:r>
      <w:r w:rsidRPr="00841C70">
        <w:t>m</w:t>
      </w:r>
      <w:r w:rsidR="00A2473B" w:rsidRPr="00841C70">
        <w:t>;</w:t>
      </w:r>
    </w:p>
    <w:p w14:paraId="457B257C" w14:textId="77777777" w:rsidR="00EB0135" w:rsidRPr="00841C70" w:rsidRDefault="00E05B5C" w:rsidP="00634A7A">
      <w:pPr>
        <w:pStyle w:val="Tijeloteksta2"/>
        <w:ind w:left="720" w:hanging="720"/>
      </w:pPr>
      <w:r w:rsidRPr="00841C70">
        <w:t>-</w:t>
      </w:r>
      <w:r w:rsidRPr="00841C70">
        <w:tab/>
      </w:r>
      <w:proofErr w:type="spellStart"/>
      <w:r w:rsidRPr="00841C70">
        <w:t>odarnica</w:t>
      </w:r>
      <w:proofErr w:type="spellEnd"/>
      <w:r w:rsidR="00EB0135" w:rsidRPr="00841C70">
        <w:t xml:space="preserve">, </w:t>
      </w:r>
      <w:r w:rsidR="00634A7A" w:rsidRPr="00841C70">
        <w:t>površina</w:t>
      </w:r>
      <w:r w:rsidRPr="00841C70">
        <w:t xml:space="preserve"> </w:t>
      </w:r>
      <w:proofErr w:type="spellStart"/>
      <w:r w:rsidR="00AB1645" w:rsidRPr="00841C70">
        <w:t>max</w:t>
      </w:r>
      <w:proofErr w:type="spellEnd"/>
      <w:r w:rsidR="00AB1645" w:rsidRPr="00841C70">
        <w:t xml:space="preserve"> </w:t>
      </w:r>
      <w:r w:rsidRPr="00841C70">
        <w:t xml:space="preserve"> </w:t>
      </w:r>
      <w:r w:rsidR="00AB1645" w:rsidRPr="00841C70">
        <w:t xml:space="preserve">50 </w:t>
      </w:r>
      <w:r w:rsidRPr="00841C70">
        <w:t>m2</w:t>
      </w:r>
      <w:r w:rsidR="00EB0135" w:rsidRPr="00841C70">
        <w:t xml:space="preserve">, </w:t>
      </w:r>
      <w:proofErr w:type="spellStart"/>
      <w:r w:rsidR="00634A7A" w:rsidRPr="00841C70">
        <w:t>katnost</w:t>
      </w:r>
      <w:proofErr w:type="spellEnd"/>
      <w:r w:rsidR="00634A7A" w:rsidRPr="00841C70">
        <w:t xml:space="preserve"> </w:t>
      </w:r>
      <w:r w:rsidRPr="00841C70">
        <w:t xml:space="preserve">prizemlje, visina </w:t>
      </w:r>
      <w:proofErr w:type="spellStart"/>
      <w:r w:rsidRPr="00841C70">
        <w:t>max</w:t>
      </w:r>
      <w:proofErr w:type="spellEnd"/>
      <w:r w:rsidRPr="00841C70">
        <w:t xml:space="preserve">. </w:t>
      </w:r>
      <w:r w:rsidR="00017C1A" w:rsidRPr="00841C70">
        <w:t>4</w:t>
      </w:r>
      <w:r w:rsidR="00EB0135" w:rsidRPr="00841C70">
        <w:t xml:space="preserve">,7 </w:t>
      </w:r>
      <w:r w:rsidRPr="00841C70">
        <w:t>m</w:t>
      </w:r>
      <w:r w:rsidR="00A2473B" w:rsidRPr="00841C70">
        <w:t>;</w:t>
      </w:r>
    </w:p>
    <w:p w14:paraId="2059D686" w14:textId="77777777" w:rsidR="00535E64" w:rsidRPr="00841C70" w:rsidRDefault="00535E64" w:rsidP="00634A7A">
      <w:pPr>
        <w:pStyle w:val="Tijeloteksta2"/>
        <w:ind w:left="720" w:hanging="720"/>
      </w:pPr>
      <w:r w:rsidRPr="00841C70">
        <w:t>-</w:t>
      </w:r>
      <w:r w:rsidRPr="00841C70">
        <w:tab/>
        <w:t xml:space="preserve"> „</w:t>
      </w:r>
      <w:r w:rsidR="00B61B8C" w:rsidRPr="00841C70">
        <w:t>Z</w:t>
      </w:r>
      <w:r w:rsidRPr="00841C70">
        <w:t xml:space="preserve">id“ koji se sastoji od vertikalnih i horizontalnih </w:t>
      </w:r>
      <w:r w:rsidR="00B61B8C" w:rsidRPr="00841C70">
        <w:t xml:space="preserve">čeličnih </w:t>
      </w:r>
      <w:r w:rsidRPr="00841C70">
        <w:t>konstruktivnih elemenata</w:t>
      </w:r>
      <w:r w:rsidR="00B61B8C" w:rsidRPr="00841C70">
        <w:t xml:space="preserve"> ispunjen čeličnom mrežom </w:t>
      </w:r>
      <w:r w:rsidRPr="00841C70">
        <w:t xml:space="preserve">ispred kamenog </w:t>
      </w:r>
      <w:proofErr w:type="spellStart"/>
      <w:r w:rsidRPr="00841C70">
        <w:t>pokosa</w:t>
      </w:r>
      <w:proofErr w:type="spellEnd"/>
      <w:r w:rsidRPr="00841C70">
        <w:t xml:space="preserve"> dimenzija</w:t>
      </w:r>
      <w:r w:rsidR="00B61B8C" w:rsidRPr="00841C70">
        <w:t xml:space="preserve"> cca 36,0 m dužine i cca 4,5 m visine,</w:t>
      </w:r>
    </w:p>
    <w:p w14:paraId="3187894E" w14:textId="77777777" w:rsidR="00634A7A" w:rsidRPr="00841C70" w:rsidRDefault="00634A7A" w:rsidP="00634A7A">
      <w:pPr>
        <w:pStyle w:val="Tijeloteksta2"/>
        <w:ind w:left="720" w:hanging="720"/>
      </w:pPr>
      <w:r w:rsidRPr="00841C70">
        <w:lastRenderedPageBreak/>
        <w:t>-</w:t>
      </w:r>
      <w:r w:rsidRPr="00841C70">
        <w:tab/>
        <w:t xml:space="preserve">most površine min 100 m2, </w:t>
      </w:r>
    </w:p>
    <w:p w14:paraId="37AB38C6" w14:textId="77777777" w:rsidR="00E05B5C" w:rsidRPr="00841C70" w:rsidRDefault="00E05B5C" w:rsidP="004E11FF">
      <w:pPr>
        <w:pStyle w:val="Tijeloteksta2"/>
      </w:pPr>
      <w:r w:rsidRPr="00841C70">
        <w:t>-</w:t>
      </w:r>
      <w:r w:rsidRPr="00841C70">
        <w:tab/>
        <w:t>ispod natkrivenog dijela oltar</w:t>
      </w:r>
      <w:r w:rsidR="00A2473B" w:rsidRPr="00841C70">
        <w:t>.</w:t>
      </w:r>
    </w:p>
    <w:p w14:paraId="3EADC9B0" w14:textId="77777777" w:rsidR="00E05B5C" w:rsidRPr="00841C70" w:rsidRDefault="00E05B5C" w:rsidP="004E11FF">
      <w:pPr>
        <w:pStyle w:val="Tijeloteksta2"/>
      </w:pPr>
    </w:p>
    <w:p w14:paraId="2C1F42E6" w14:textId="77777777" w:rsidR="00E05B5C" w:rsidRPr="00841C70" w:rsidRDefault="00E05B5C" w:rsidP="004E11FF">
      <w:pPr>
        <w:pStyle w:val="Tijeloteksta2"/>
      </w:pPr>
      <w:r w:rsidRPr="00841C70">
        <w:t>Pješački pristup, ispod kojeg su mrtvačnica i sanitarni prostori :</w:t>
      </w:r>
    </w:p>
    <w:p w14:paraId="465642DA" w14:textId="77777777" w:rsidR="00E05B5C" w:rsidRPr="00841C70" w:rsidRDefault="00E05B5C" w:rsidP="004E11FF">
      <w:pPr>
        <w:pStyle w:val="Tijeloteksta2"/>
      </w:pPr>
    </w:p>
    <w:p w14:paraId="764F821A" w14:textId="77777777" w:rsidR="00634A7A" w:rsidRPr="00841C70" w:rsidRDefault="00E05B5C" w:rsidP="00E05B5C">
      <w:pPr>
        <w:pStyle w:val="Tijeloteksta2"/>
        <w:numPr>
          <w:ilvl w:val="0"/>
          <w:numId w:val="3"/>
        </w:numPr>
      </w:pPr>
      <w:r w:rsidRPr="00841C70">
        <w:tab/>
      </w:r>
      <w:r w:rsidR="009F291A" w:rsidRPr="00841C70">
        <w:t xml:space="preserve">pristupni </w:t>
      </w:r>
      <w:r w:rsidRPr="00841C70">
        <w:t>most min. 90 m2</w:t>
      </w:r>
      <w:r w:rsidR="00634A7A" w:rsidRPr="00841C70">
        <w:t xml:space="preserve"> </w:t>
      </w:r>
      <w:proofErr w:type="spellStart"/>
      <w:r w:rsidR="00634A7A" w:rsidRPr="00841C70">
        <w:t>max</w:t>
      </w:r>
      <w:proofErr w:type="spellEnd"/>
      <w:r w:rsidR="00634A7A" w:rsidRPr="00841C70">
        <w:t xml:space="preserve"> 120 m2, stubište, kota poda cca </w:t>
      </w:r>
    </w:p>
    <w:p w14:paraId="633F28A3" w14:textId="77777777" w:rsidR="00E05B5C" w:rsidRPr="00841C70" w:rsidRDefault="00257105" w:rsidP="00634A7A">
      <w:pPr>
        <w:pStyle w:val="Tijeloteksta2"/>
        <w:ind w:left="720"/>
      </w:pPr>
      <w:r w:rsidRPr="00841C70">
        <w:t>51,90</w:t>
      </w:r>
      <w:r w:rsidR="00634A7A" w:rsidRPr="00841C70">
        <w:t xml:space="preserve"> m </w:t>
      </w:r>
      <w:proofErr w:type="spellStart"/>
      <w:r w:rsidR="00634A7A" w:rsidRPr="00841C70">
        <w:t>n.m</w:t>
      </w:r>
      <w:proofErr w:type="spellEnd"/>
      <w:r w:rsidR="00634A7A" w:rsidRPr="00841C70">
        <w:t>.;</w:t>
      </w:r>
    </w:p>
    <w:p w14:paraId="0906E589" w14:textId="77777777" w:rsidR="00634A7A" w:rsidRPr="00841C70" w:rsidRDefault="00E05B5C" w:rsidP="00634A7A">
      <w:pPr>
        <w:pStyle w:val="Tijeloteksta2"/>
        <w:numPr>
          <w:ilvl w:val="0"/>
          <w:numId w:val="3"/>
        </w:numPr>
      </w:pPr>
      <w:r w:rsidRPr="00841C70">
        <w:tab/>
        <w:t>mrtvačnica, sanitarni i skladišni prostori  min. 30 m2</w:t>
      </w:r>
      <w:r w:rsidR="00634A7A" w:rsidRPr="00841C70">
        <w:t xml:space="preserve"> </w:t>
      </w:r>
      <w:proofErr w:type="spellStart"/>
      <w:r w:rsidR="00634A7A" w:rsidRPr="00841C70">
        <w:t>max</w:t>
      </w:r>
      <w:proofErr w:type="spellEnd"/>
      <w:r w:rsidR="00634A7A" w:rsidRPr="00841C70">
        <w:t xml:space="preserve"> 40 m2, visina </w:t>
      </w:r>
    </w:p>
    <w:p w14:paraId="68A076F5" w14:textId="77777777" w:rsidR="00E05B5C" w:rsidRPr="00841C70" w:rsidRDefault="00634A7A" w:rsidP="00634A7A">
      <w:pPr>
        <w:pStyle w:val="Tijeloteksta2"/>
        <w:ind w:left="720"/>
      </w:pPr>
      <w:proofErr w:type="spellStart"/>
      <w:r w:rsidRPr="00841C70">
        <w:t>max</w:t>
      </w:r>
      <w:proofErr w:type="spellEnd"/>
      <w:r w:rsidRPr="00841C70">
        <w:t xml:space="preserve"> 3,7 m; </w:t>
      </w:r>
    </w:p>
    <w:p w14:paraId="6F008C10" w14:textId="77777777" w:rsidR="00AB1645" w:rsidRPr="00841C70" w:rsidRDefault="00E05B5C">
      <w:pPr>
        <w:pStyle w:val="Tijeloteksta2"/>
        <w:numPr>
          <w:ilvl w:val="0"/>
          <w:numId w:val="3"/>
        </w:numPr>
      </w:pPr>
      <w:r w:rsidRPr="00841C70">
        <w:tab/>
        <w:t>vertikalne komunikacije – stubište i platforma za osobe s invaliditetom</w:t>
      </w:r>
      <w:r w:rsidR="00AB1645" w:rsidRPr="00841C70">
        <w:t xml:space="preserve"> </w:t>
      </w:r>
      <w:proofErr w:type="spellStart"/>
      <w:r w:rsidR="00AB1645" w:rsidRPr="00841C70">
        <w:t>max</w:t>
      </w:r>
      <w:proofErr w:type="spellEnd"/>
      <w:r w:rsidR="00AB1645" w:rsidRPr="00841C70">
        <w:t xml:space="preserve"> 26</w:t>
      </w:r>
    </w:p>
    <w:p w14:paraId="030A33B5" w14:textId="77777777" w:rsidR="00257105" w:rsidRPr="00841C70" w:rsidRDefault="00AB1645" w:rsidP="00AB1645">
      <w:pPr>
        <w:pStyle w:val="Tijeloteksta2"/>
        <w:ind w:left="720"/>
      </w:pPr>
      <w:r w:rsidRPr="00841C70">
        <w:t>m2.</w:t>
      </w:r>
    </w:p>
    <w:p w14:paraId="396E5DD4" w14:textId="77777777" w:rsidR="00B33BFF" w:rsidRPr="00841C70" w:rsidRDefault="00E05B5C" w:rsidP="00AB1645">
      <w:pPr>
        <w:pStyle w:val="Tijeloteksta2"/>
        <w:ind w:left="720"/>
      </w:pPr>
      <w:r w:rsidRPr="00841C70">
        <w:t xml:space="preserve"> </w:t>
      </w:r>
      <w:r w:rsidRPr="00841C70">
        <w:tab/>
      </w:r>
    </w:p>
    <w:p w14:paraId="5A1254E6" w14:textId="77777777" w:rsidR="00257105" w:rsidRPr="00841C70" w:rsidRDefault="00257105" w:rsidP="00257105">
      <w:pPr>
        <w:pStyle w:val="Tijeloteksta2"/>
      </w:pPr>
      <w:r w:rsidRPr="00841C70">
        <w:t>Grobna polja</w:t>
      </w:r>
    </w:p>
    <w:p w14:paraId="0C4FE5F5" w14:textId="77777777" w:rsidR="00B33BFF" w:rsidRPr="00841C70" w:rsidRDefault="00B33BFF" w:rsidP="00B33BFF">
      <w:pPr>
        <w:pStyle w:val="Tijeloteksta2"/>
      </w:pPr>
    </w:p>
    <w:p w14:paraId="703598C8" w14:textId="77777777" w:rsidR="00B33BFF" w:rsidRPr="00841C70" w:rsidRDefault="00B33BFF" w:rsidP="00B33BFF">
      <w:pPr>
        <w:pStyle w:val="Tijeloteksta2"/>
      </w:pPr>
    </w:p>
    <w:p w14:paraId="53331403" w14:textId="77777777" w:rsidR="00B25633" w:rsidRPr="00841C70" w:rsidRDefault="00B25633" w:rsidP="00B25633">
      <w:pPr>
        <w:pStyle w:val="Tijeloteksta2"/>
      </w:pPr>
      <w:r w:rsidRPr="00841C70">
        <w:t>Parcela br. 3</w:t>
      </w:r>
    </w:p>
    <w:p w14:paraId="69938B88" w14:textId="77777777" w:rsidR="00B25633" w:rsidRPr="00841C70" w:rsidRDefault="00B25633" w:rsidP="00B25633">
      <w:pPr>
        <w:pStyle w:val="Tijeloteksta2"/>
      </w:pPr>
    </w:p>
    <w:p w14:paraId="5C5CD571" w14:textId="77777777" w:rsidR="00B25633" w:rsidRPr="00841C70" w:rsidRDefault="00B25633" w:rsidP="00B25633">
      <w:pPr>
        <w:pStyle w:val="Tijeloteksta2"/>
      </w:pPr>
      <w:r w:rsidRPr="00841C70">
        <w:t>Grobna polja</w:t>
      </w:r>
    </w:p>
    <w:p w14:paraId="7075459C" w14:textId="77777777" w:rsidR="005E51AD" w:rsidRDefault="00E05B5C" w:rsidP="00B33BFF">
      <w:pPr>
        <w:pStyle w:val="Tijeloteksta2"/>
      </w:pPr>
      <w:r>
        <w:tab/>
      </w:r>
      <w:r w:rsidR="005F3852">
        <w:tab/>
      </w:r>
      <w:r w:rsidR="005E51AD" w:rsidRPr="00FB6D11">
        <w:tab/>
      </w:r>
      <w:r w:rsidR="005E51AD" w:rsidRPr="00FB6D11">
        <w:tab/>
      </w:r>
      <w:r w:rsidR="005E51AD" w:rsidRPr="00FB6D11">
        <w:tab/>
      </w:r>
      <w:r w:rsidR="005E51AD" w:rsidRPr="00FB6D11">
        <w:tab/>
        <w:t xml:space="preserve">    </w:t>
      </w:r>
      <w:r w:rsidR="005E51AD" w:rsidRPr="00FB6D11">
        <w:tab/>
      </w:r>
      <w:r w:rsidR="005E51AD" w:rsidRPr="00FB6D11">
        <w:tab/>
      </w:r>
      <w:r w:rsidR="005E51AD" w:rsidRPr="00FB6D11">
        <w:tab/>
      </w:r>
      <w:r w:rsidR="006A5B70">
        <w:tab/>
      </w:r>
    </w:p>
    <w:p w14:paraId="5DFC71A6" w14:textId="77777777" w:rsidR="005E51AD" w:rsidRDefault="005E51AD">
      <w:pPr>
        <w:pStyle w:val="Tijeloteksta2"/>
        <w:numPr>
          <w:ilvl w:val="1"/>
          <w:numId w:val="25"/>
        </w:numPr>
        <w:rPr>
          <w:b/>
          <w:bCs/>
        </w:rPr>
      </w:pPr>
      <w:r>
        <w:rPr>
          <w:b/>
          <w:bCs/>
        </w:rPr>
        <w:t>Namjena građevina</w:t>
      </w:r>
    </w:p>
    <w:p w14:paraId="38A0D070" w14:textId="77777777" w:rsidR="005E51AD" w:rsidRDefault="005E51AD">
      <w:pPr>
        <w:pStyle w:val="Tijeloteksta2"/>
      </w:pPr>
    </w:p>
    <w:p w14:paraId="0C691815" w14:textId="77777777" w:rsidR="005E51AD" w:rsidRPr="00CF6192" w:rsidRDefault="00517A1C">
      <w:pPr>
        <w:pStyle w:val="Tijeloteksta2"/>
        <w:ind w:left="720"/>
        <w:rPr>
          <w:b/>
        </w:rPr>
      </w:pPr>
      <w:r w:rsidRPr="00CF6192">
        <w:rPr>
          <w:b/>
        </w:rPr>
        <w:t xml:space="preserve">Članak </w:t>
      </w:r>
      <w:r w:rsidR="00DC69DC">
        <w:rPr>
          <w:b/>
        </w:rPr>
        <w:t>1</w:t>
      </w:r>
      <w:r w:rsidR="00847BB4">
        <w:rPr>
          <w:b/>
        </w:rPr>
        <w:t>4</w:t>
      </w:r>
      <w:r w:rsidR="005E51AD" w:rsidRPr="00CF6192">
        <w:rPr>
          <w:b/>
        </w:rPr>
        <w:t>.</w:t>
      </w:r>
    </w:p>
    <w:p w14:paraId="36CD845E" w14:textId="77777777" w:rsidR="005E51AD" w:rsidRDefault="005E51AD">
      <w:pPr>
        <w:pStyle w:val="Tijeloteksta2"/>
        <w:ind w:left="720"/>
      </w:pPr>
    </w:p>
    <w:p w14:paraId="055BE078" w14:textId="77777777" w:rsidR="005E51AD" w:rsidRDefault="005E51AD">
      <w:pPr>
        <w:pStyle w:val="Tijeloteksta2"/>
        <w:ind w:left="720"/>
      </w:pPr>
      <w:r>
        <w:t>Planom je utvrđena namjena površi</w:t>
      </w:r>
      <w:r w:rsidR="00F6731F">
        <w:t>na u kartografskom prikazu br. 3.2</w:t>
      </w:r>
      <w:r>
        <w:t xml:space="preserve"> – </w:t>
      </w:r>
      <w:r w:rsidR="00F6731F">
        <w:t>Način i uvjeti gradnje – Oblici korištenja i uvjeti gradnje</w:t>
      </w:r>
    </w:p>
    <w:p w14:paraId="30BF18A9" w14:textId="77777777" w:rsidR="006720C7" w:rsidRDefault="006720C7" w:rsidP="00DC5C88">
      <w:pPr>
        <w:pStyle w:val="Tijeloteksta2"/>
      </w:pPr>
    </w:p>
    <w:p w14:paraId="2E21E6A9" w14:textId="77777777" w:rsidR="005E51AD" w:rsidRDefault="005E51AD">
      <w:pPr>
        <w:pStyle w:val="Tijeloteksta2"/>
        <w:ind w:left="720"/>
        <w:rPr>
          <w:u w:val="single"/>
        </w:rPr>
      </w:pPr>
      <w:r>
        <w:rPr>
          <w:u w:val="single"/>
        </w:rPr>
        <w:t>broj građevne parcele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namjena građevine</w:t>
      </w:r>
    </w:p>
    <w:p w14:paraId="659A9E02" w14:textId="77777777" w:rsidR="005E51AD" w:rsidRDefault="005E51AD">
      <w:pPr>
        <w:pStyle w:val="Tijeloteksta2"/>
      </w:pPr>
    </w:p>
    <w:p w14:paraId="77ACB0E7" w14:textId="77777777" w:rsidR="005E51AD" w:rsidRDefault="00047C0F">
      <w:pPr>
        <w:pStyle w:val="Tijeloteksta2"/>
      </w:pPr>
      <w:r>
        <w:tab/>
        <w:t>br. 1</w:t>
      </w:r>
      <w:r>
        <w:tab/>
      </w:r>
      <w:r>
        <w:tab/>
      </w:r>
      <w:r>
        <w:tab/>
      </w:r>
      <w:r>
        <w:tab/>
      </w:r>
      <w:r>
        <w:tab/>
      </w:r>
      <w:r w:rsidR="00360771">
        <w:t>parkiralište</w:t>
      </w:r>
    </w:p>
    <w:p w14:paraId="370B89A0" w14:textId="77777777" w:rsidR="00FD6C37" w:rsidRPr="00D26F63" w:rsidRDefault="00047C0F">
      <w:pPr>
        <w:pStyle w:val="Tijeloteksta2"/>
        <w:rPr>
          <w:highlight w:val="yellow"/>
        </w:rPr>
      </w:pPr>
      <w:r>
        <w:tab/>
        <w:t>br. 2</w:t>
      </w:r>
      <w:r>
        <w:tab/>
      </w:r>
      <w:r>
        <w:tab/>
      </w:r>
      <w:r>
        <w:tab/>
      </w:r>
      <w:r>
        <w:tab/>
      </w:r>
      <w:r>
        <w:tab/>
      </w:r>
      <w:r w:rsidR="004D6C21">
        <w:t>grobna polja, prostor za op</w:t>
      </w:r>
      <w:r w:rsidR="00360771">
        <w:t>roštaj</w:t>
      </w:r>
      <w:r w:rsidR="004D6C21">
        <w:t xml:space="preserve"> </w:t>
      </w:r>
    </w:p>
    <w:p w14:paraId="50AB94C4" w14:textId="77777777" w:rsidR="0065674A" w:rsidRDefault="005E51AD">
      <w:pPr>
        <w:pStyle w:val="Tijeloteksta2"/>
      </w:pPr>
      <w:r w:rsidRPr="00047C0F">
        <w:tab/>
      </w:r>
      <w:r w:rsidR="00360771">
        <w:tab/>
      </w:r>
      <w:r w:rsidR="00360771">
        <w:tab/>
      </w:r>
      <w:r w:rsidR="00360771">
        <w:tab/>
      </w:r>
      <w:r w:rsidR="00360771">
        <w:tab/>
      </w:r>
      <w:r w:rsidR="00360771">
        <w:tab/>
        <w:t xml:space="preserve">s </w:t>
      </w:r>
      <w:proofErr w:type="spellStart"/>
      <w:r w:rsidR="00360771">
        <w:t>odarnicom</w:t>
      </w:r>
      <w:proofErr w:type="spellEnd"/>
      <w:r w:rsidR="00360771">
        <w:t>, mrtvačnica, WC</w:t>
      </w:r>
    </w:p>
    <w:p w14:paraId="617714A5" w14:textId="77777777" w:rsidR="0091430C" w:rsidRPr="00F3610D" w:rsidRDefault="0091430C">
      <w:pPr>
        <w:pStyle w:val="Tijeloteksta2"/>
      </w:pPr>
      <w:r>
        <w:tab/>
      </w:r>
      <w:r w:rsidRPr="00F3610D">
        <w:t>br. 3</w:t>
      </w:r>
      <w:r w:rsidRPr="00F3610D">
        <w:tab/>
      </w:r>
      <w:r w:rsidRPr="00F3610D">
        <w:tab/>
      </w:r>
      <w:r w:rsidRPr="00F3610D">
        <w:tab/>
      </w:r>
      <w:r w:rsidRPr="00F3610D">
        <w:tab/>
      </w:r>
      <w:r w:rsidRPr="00F3610D">
        <w:tab/>
        <w:t>grobna polja</w:t>
      </w:r>
    </w:p>
    <w:p w14:paraId="305FD7EE" w14:textId="77777777" w:rsidR="00A2473B" w:rsidRDefault="00A2473B">
      <w:pPr>
        <w:pStyle w:val="Tijeloteksta2"/>
      </w:pPr>
    </w:p>
    <w:p w14:paraId="67EBA511" w14:textId="77777777" w:rsidR="0091430C" w:rsidRDefault="0091430C">
      <w:pPr>
        <w:pStyle w:val="Tijeloteksta2"/>
      </w:pPr>
    </w:p>
    <w:p w14:paraId="562874AF" w14:textId="77777777" w:rsidR="005E51AD" w:rsidRDefault="005E51AD">
      <w:pPr>
        <w:pStyle w:val="Tijeloteksta2"/>
        <w:numPr>
          <w:ilvl w:val="1"/>
          <w:numId w:val="25"/>
        </w:numPr>
        <w:rPr>
          <w:b/>
          <w:bCs/>
        </w:rPr>
      </w:pPr>
      <w:r>
        <w:rPr>
          <w:b/>
          <w:bCs/>
        </w:rPr>
        <w:t>Smještaj građevine na građevnoj čestici</w:t>
      </w:r>
    </w:p>
    <w:p w14:paraId="691152E9" w14:textId="77777777" w:rsidR="005E51AD" w:rsidRDefault="005E51AD">
      <w:pPr>
        <w:pStyle w:val="Tijeloteksta2"/>
      </w:pPr>
    </w:p>
    <w:p w14:paraId="58A69FB7" w14:textId="77777777" w:rsidR="005E51AD" w:rsidRPr="00CF6192" w:rsidRDefault="008830D3">
      <w:pPr>
        <w:pStyle w:val="Tijeloteksta2"/>
        <w:ind w:left="720"/>
        <w:rPr>
          <w:b/>
        </w:rPr>
      </w:pPr>
      <w:r w:rsidRPr="00CF6192">
        <w:rPr>
          <w:b/>
        </w:rPr>
        <w:t>Članak 1</w:t>
      </w:r>
      <w:r w:rsidR="00847BB4">
        <w:rPr>
          <w:b/>
        </w:rPr>
        <w:t>5</w:t>
      </w:r>
      <w:r w:rsidR="005E51AD" w:rsidRPr="00CF6192">
        <w:rPr>
          <w:b/>
        </w:rPr>
        <w:t>.</w:t>
      </w:r>
    </w:p>
    <w:p w14:paraId="0B4A1EFA" w14:textId="77777777" w:rsidR="005E51AD" w:rsidRDefault="005E51AD">
      <w:pPr>
        <w:pStyle w:val="Tijeloteksta2"/>
        <w:ind w:left="720"/>
      </w:pPr>
    </w:p>
    <w:p w14:paraId="35931B16" w14:textId="77777777" w:rsidR="005E51AD" w:rsidRDefault="005E51AD">
      <w:pPr>
        <w:pStyle w:val="Tijeloteksta2"/>
        <w:ind w:left="720"/>
      </w:pPr>
      <w:r>
        <w:t xml:space="preserve">Planom je utvrđeno da je smještaj građevine na građevinskim parcelama dan u kartografskom </w:t>
      </w:r>
      <w:r w:rsidR="00F6731F">
        <w:t>prikazu br. 3.2</w:t>
      </w:r>
      <w:r>
        <w:t>,</w:t>
      </w:r>
      <w:r w:rsidR="00F6731F" w:rsidRPr="00F6731F">
        <w:t xml:space="preserve"> </w:t>
      </w:r>
      <w:r w:rsidR="00F6731F">
        <w:t>Način i uvjeti gradnje – Oblici korištenja i uvjeti gradnje</w:t>
      </w:r>
      <w:r>
        <w:t>.</w:t>
      </w:r>
    </w:p>
    <w:p w14:paraId="09875AA0" w14:textId="77777777" w:rsidR="00436844" w:rsidRDefault="00436844">
      <w:pPr>
        <w:pStyle w:val="Tijeloteksta2"/>
        <w:ind w:left="720"/>
      </w:pPr>
    </w:p>
    <w:p w14:paraId="25A404CE" w14:textId="77777777" w:rsidR="006F6C19" w:rsidRDefault="006F6C19">
      <w:pPr>
        <w:pStyle w:val="Tijeloteksta2"/>
      </w:pPr>
    </w:p>
    <w:p w14:paraId="20590A49" w14:textId="77777777" w:rsidR="005E51AD" w:rsidRDefault="005E51AD">
      <w:pPr>
        <w:numPr>
          <w:ilvl w:val="1"/>
          <w:numId w:val="4"/>
        </w:numPr>
        <w:rPr>
          <w:rFonts w:ascii="Arial" w:hAnsi="Arial"/>
          <w:b/>
          <w:bCs/>
          <w:sz w:val="24"/>
          <w:lang w:val="hr-HR"/>
        </w:rPr>
      </w:pPr>
      <w:r>
        <w:rPr>
          <w:rFonts w:ascii="Arial" w:hAnsi="Arial"/>
          <w:b/>
          <w:bCs/>
          <w:sz w:val="24"/>
          <w:lang w:val="hr-HR"/>
        </w:rPr>
        <w:t>Oblikovanje građevina</w:t>
      </w:r>
    </w:p>
    <w:p w14:paraId="12EC55E2" w14:textId="77777777" w:rsidR="005E51AD" w:rsidRDefault="005E51AD">
      <w:pPr>
        <w:rPr>
          <w:rFonts w:ascii="Arial" w:hAnsi="Arial"/>
          <w:sz w:val="24"/>
          <w:lang w:val="hr-HR"/>
        </w:rPr>
      </w:pPr>
    </w:p>
    <w:p w14:paraId="0FA77DE5" w14:textId="77777777" w:rsidR="005E51AD" w:rsidRPr="00CF6192" w:rsidRDefault="00517A1C">
      <w:pPr>
        <w:pStyle w:val="Tijeloteksta2"/>
        <w:ind w:left="720"/>
        <w:rPr>
          <w:b/>
        </w:rPr>
      </w:pPr>
      <w:r w:rsidRPr="00CF6192">
        <w:rPr>
          <w:b/>
        </w:rPr>
        <w:t>Članak 1</w:t>
      </w:r>
      <w:r w:rsidR="00847BB4">
        <w:rPr>
          <w:b/>
        </w:rPr>
        <w:t>6</w:t>
      </w:r>
      <w:r w:rsidR="005E51AD" w:rsidRPr="00CF6192">
        <w:rPr>
          <w:b/>
        </w:rPr>
        <w:t>.</w:t>
      </w:r>
    </w:p>
    <w:p w14:paraId="279575E9" w14:textId="77777777" w:rsidR="005E51AD" w:rsidRDefault="005E51AD">
      <w:pPr>
        <w:rPr>
          <w:rFonts w:ascii="Arial" w:hAnsi="Arial"/>
          <w:sz w:val="24"/>
          <w:lang w:val="hr-HR"/>
        </w:rPr>
      </w:pPr>
    </w:p>
    <w:p w14:paraId="2BD93C92" w14:textId="77777777" w:rsidR="00A057DD" w:rsidRDefault="005E51AD">
      <w:pPr>
        <w:pStyle w:val="Tijeloteksta2"/>
        <w:ind w:left="720"/>
      </w:pPr>
      <w:proofErr w:type="spellStart"/>
      <w:r>
        <w:rPr>
          <w:rFonts w:cs="Arial"/>
          <w:lang w:val="de-DE"/>
        </w:rPr>
        <w:t>Planom</w:t>
      </w:r>
      <w:proofErr w:type="spellEnd"/>
      <w:r>
        <w:rPr>
          <w:rFonts w:cs="Arial"/>
        </w:rPr>
        <w:t xml:space="preserve"> </w:t>
      </w:r>
      <w:r>
        <w:rPr>
          <w:rFonts w:cs="Arial"/>
          <w:lang w:val="de-DE"/>
        </w:rPr>
        <w:t>je</w:t>
      </w:r>
      <w:r>
        <w:rPr>
          <w:rFonts w:cs="Arial"/>
        </w:rPr>
        <w:t xml:space="preserve"> </w:t>
      </w:r>
      <w:proofErr w:type="spellStart"/>
      <w:r>
        <w:rPr>
          <w:rFonts w:cs="Arial"/>
          <w:lang w:val="de-DE"/>
        </w:rPr>
        <w:t>utvr</w:t>
      </w:r>
      <w:proofErr w:type="spellEnd"/>
      <w:r>
        <w:rPr>
          <w:rFonts w:cs="Arial"/>
        </w:rPr>
        <w:t>đ</w:t>
      </w:r>
      <w:proofErr w:type="spellStart"/>
      <w:r>
        <w:rPr>
          <w:rFonts w:cs="Arial"/>
          <w:lang w:val="de-DE"/>
        </w:rPr>
        <w:t>eno</w:t>
      </w:r>
      <w:proofErr w:type="spellEnd"/>
      <w:r w:rsidR="00A057DD">
        <w:t xml:space="preserve"> oblikovanje građevina</w:t>
      </w:r>
      <w:r>
        <w:t xml:space="preserve"> </w:t>
      </w:r>
      <w:r>
        <w:rPr>
          <w:b/>
          <w:bCs/>
        </w:rPr>
        <w:t xml:space="preserve">na parceli broj </w:t>
      </w:r>
      <w:r w:rsidR="00512759">
        <w:rPr>
          <w:b/>
          <w:bCs/>
        </w:rPr>
        <w:t>2</w:t>
      </w:r>
      <w:r>
        <w:t xml:space="preserve"> (</w:t>
      </w:r>
      <w:r w:rsidR="00C24657">
        <w:t xml:space="preserve">mrtvačnica i </w:t>
      </w:r>
      <w:proofErr w:type="spellStart"/>
      <w:r w:rsidR="00C24657">
        <w:t>odarnica</w:t>
      </w:r>
      <w:proofErr w:type="spellEnd"/>
      <w:r w:rsidR="00C24657">
        <w:t>)</w:t>
      </w:r>
      <w:r w:rsidR="00A057DD">
        <w:t xml:space="preserve">. Most kojim se pristupa prostoru za oproštaj ujedno je dijelom krov </w:t>
      </w:r>
      <w:r w:rsidR="00A057DD">
        <w:lastRenderedPageBreak/>
        <w:t>građevine u kojoj je mrtvačnica i sanitarni prostori.</w:t>
      </w:r>
      <w:r w:rsidR="00FB01F0">
        <w:t xml:space="preserve"> Ograde na mostu su transparentne. Ploha mosta je ravna.</w:t>
      </w:r>
    </w:p>
    <w:p w14:paraId="47F5671C" w14:textId="77777777" w:rsidR="00FB01F0" w:rsidRDefault="00FB01F0">
      <w:pPr>
        <w:pStyle w:val="Tijeloteksta2"/>
        <w:ind w:left="720"/>
      </w:pPr>
      <w:r>
        <w:t>Na most se vezuju vertikalne komunikacije, jednokrako stubište s podestom i platforma za osobe s invaliditetom.</w:t>
      </w:r>
    </w:p>
    <w:p w14:paraId="2C816E3F" w14:textId="77777777" w:rsidR="00A057DD" w:rsidRDefault="00A057DD">
      <w:pPr>
        <w:pStyle w:val="Tijeloteksta2"/>
        <w:ind w:left="720"/>
      </w:pPr>
    </w:p>
    <w:p w14:paraId="7C6F2EE4" w14:textId="77777777" w:rsidR="00927CDA" w:rsidRDefault="00927CDA">
      <w:pPr>
        <w:pStyle w:val="Tijeloteksta2"/>
        <w:ind w:left="720"/>
      </w:pPr>
      <w:r>
        <w:t>Prostor «crkve na otvorenome»</w:t>
      </w:r>
      <w:r w:rsidRPr="00927CDA">
        <w:t xml:space="preserve"> </w:t>
      </w:r>
      <w:r>
        <w:t xml:space="preserve">predstavlja ujedno i «vrata» ka grobnim poljima, jer se preko otvorenog prostora za oproštaj ostvaruje komunikacija ka groblju. Prostor je dijelom natkriven </w:t>
      </w:r>
      <w:r w:rsidRPr="00A70DE1">
        <w:rPr>
          <w:strike/>
        </w:rPr>
        <w:t>čeličnom</w:t>
      </w:r>
      <w:r>
        <w:t xml:space="preserve"> nadstrešnicom koju pridržavaju stupovi. Ispod nadstrešnice planirati oltar.</w:t>
      </w:r>
    </w:p>
    <w:p w14:paraId="5066D005" w14:textId="77777777" w:rsidR="00927CDA" w:rsidRDefault="00927CDA">
      <w:pPr>
        <w:pStyle w:val="Tijeloteksta2"/>
        <w:ind w:left="720"/>
      </w:pPr>
    </w:p>
    <w:p w14:paraId="13473EF0" w14:textId="77777777" w:rsidR="006F6C19" w:rsidRDefault="00927CDA">
      <w:pPr>
        <w:pStyle w:val="Tijeloteksta2"/>
        <w:ind w:left="720"/>
      </w:pPr>
      <w:proofErr w:type="spellStart"/>
      <w:r>
        <w:t>Odarnica</w:t>
      </w:r>
      <w:proofErr w:type="spellEnd"/>
      <w:r>
        <w:t xml:space="preserve"> koja je samo manjim dijelom ispod nadstrešnice, od </w:t>
      </w:r>
      <w:proofErr w:type="spellStart"/>
      <w:r>
        <w:t>translucentnog</w:t>
      </w:r>
      <w:proofErr w:type="spellEnd"/>
      <w:r>
        <w:t xml:space="preserve"> je materijala. </w:t>
      </w:r>
    </w:p>
    <w:p w14:paraId="2F463EFA" w14:textId="77777777" w:rsidR="006F6C19" w:rsidRDefault="006F6C19">
      <w:pPr>
        <w:pStyle w:val="Tijeloteksta2"/>
        <w:ind w:left="720"/>
      </w:pPr>
    </w:p>
    <w:p w14:paraId="34EAC2BB" w14:textId="77777777" w:rsidR="00927CDA" w:rsidRPr="00F3610D" w:rsidRDefault="006F6C19">
      <w:pPr>
        <w:pStyle w:val="Tijeloteksta2"/>
        <w:ind w:left="720"/>
      </w:pPr>
      <w:r w:rsidRPr="00F3610D">
        <w:t xml:space="preserve">„Zid“ postavljen sa sjeverne strane ispred kamenog </w:t>
      </w:r>
      <w:proofErr w:type="spellStart"/>
      <w:r w:rsidRPr="00F3610D">
        <w:t>pokosa</w:t>
      </w:r>
      <w:proofErr w:type="spellEnd"/>
      <w:r w:rsidRPr="00F3610D">
        <w:t xml:space="preserve"> nastalog iskopom, sastoji se od čeličnih konstruktivnih elemenata ispunjenih čeličnom mrežom.</w:t>
      </w:r>
      <w:r w:rsidR="00927CDA" w:rsidRPr="00F3610D">
        <w:t xml:space="preserve"> </w:t>
      </w:r>
    </w:p>
    <w:p w14:paraId="2D3D4578" w14:textId="77777777" w:rsidR="00927CDA" w:rsidRDefault="00927CDA">
      <w:pPr>
        <w:pStyle w:val="Tijeloteksta2"/>
        <w:ind w:left="720"/>
      </w:pPr>
    </w:p>
    <w:p w14:paraId="229ED5A7" w14:textId="77777777" w:rsidR="00927CDA" w:rsidRDefault="00927CDA">
      <w:pPr>
        <w:pStyle w:val="Tijeloteksta2"/>
        <w:ind w:left="720"/>
      </w:pPr>
      <w:r>
        <w:t xml:space="preserve">Na popločanom parteru značajan element su bjelogorična stabla koja </w:t>
      </w:r>
      <w:proofErr w:type="spellStart"/>
      <w:r>
        <w:t>omogućuvaju</w:t>
      </w:r>
      <w:proofErr w:type="spellEnd"/>
      <w:r>
        <w:t xml:space="preserve">  hlad u toplom dijelu godine.</w:t>
      </w:r>
    </w:p>
    <w:p w14:paraId="42771EF7" w14:textId="77777777" w:rsidR="00360771" w:rsidRDefault="00360771" w:rsidP="00D772E6">
      <w:pPr>
        <w:pStyle w:val="Tijeloteksta2"/>
        <w:ind w:left="720"/>
      </w:pPr>
    </w:p>
    <w:p w14:paraId="6EEBC584" w14:textId="77777777" w:rsidR="00360771" w:rsidRDefault="00304752" w:rsidP="00D772E6">
      <w:pPr>
        <w:pStyle w:val="Tijeloteksta2"/>
        <w:ind w:left="720"/>
      </w:pPr>
      <w:r>
        <w:t xml:space="preserve">Prostor za oproštaj predstavlja zapravo crkvu na otvorenome za vjerske obrede odnosno vanjski prostor za oproštaj </w:t>
      </w:r>
      <w:r w:rsidR="00A057DD">
        <w:t xml:space="preserve">od </w:t>
      </w:r>
      <w:r>
        <w:t>preminule osobe.</w:t>
      </w:r>
    </w:p>
    <w:p w14:paraId="66054659" w14:textId="77777777" w:rsidR="00360771" w:rsidRDefault="00360771" w:rsidP="00D772E6">
      <w:pPr>
        <w:pStyle w:val="Tijeloteksta2"/>
        <w:ind w:left="720"/>
      </w:pPr>
    </w:p>
    <w:p w14:paraId="7368A5A9" w14:textId="77777777" w:rsidR="0091430C" w:rsidRDefault="002C5439" w:rsidP="00D772E6">
      <w:pPr>
        <w:pStyle w:val="Tijeloteksta2"/>
        <w:ind w:left="720"/>
      </w:pPr>
      <w:r>
        <w:t>Parter vanjskog prostora</w:t>
      </w:r>
      <w:r w:rsidR="009F291A">
        <w:t>, rampe grobnih polja,</w:t>
      </w:r>
      <w:r>
        <w:t xml:space="preserve"> planiran je od nabijenog tucanika kao završni sloj.</w:t>
      </w:r>
    </w:p>
    <w:p w14:paraId="10A842BA" w14:textId="77777777" w:rsidR="002C5439" w:rsidRDefault="002C5439" w:rsidP="00D772E6">
      <w:pPr>
        <w:pStyle w:val="Tijeloteksta2"/>
        <w:ind w:left="720"/>
      </w:pPr>
      <w:r>
        <w:t xml:space="preserve"> </w:t>
      </w:r>
    </w:p>
    <w:p w14:paraId="221496A4" w14:textId="77777777" w:rsidR="002C5439" w:rsidRDefault="006B53DA" w:rsidP="00D772E6">
      <w:pPr>
        <w:pStyle w:val="Tijeloteksta2"/>
        <w:ind w:left="720"/>
      </w:pPr>
      <w:r>
        <w:t>A</w:t>
      </w:r>
      <w:r w:rsidR="002C5439">
        <w:t xml:space="preserve">rmiranobetonski </w:t>
      </w:r>
      <w:proofErr w:type="spellStart"/>
      <w:r w:rsidR="002C5439">
        <w:t>podzidi</w:t>
      </w:r>
      <w:proofErr w:type="spellEnd"/>
      <w:r w:rsidR="002C5439">
        <w:t xml:space="preserve"> na grobnim poljima oblažu se kamenim pločama.</w:t>
      </w:r>
    </w:p>
    <w:p w14:paraId="0AE3C67B" w14:textId="77777777" w:rsidR="005E51AD" w:rsidRDefault="005E51AD">
      <w:pPr>
        <w:pStyle w:val="Tijeloteksta"/>
        <w:rPr>
          <w:rFonts w:ascii="Arial" w:hAnsi="Arial"/>
        </w:rPr>
      </w:pPr>
    </w:p>
    <w:p w14:paraId="5F42194D" w14:textId="77777777" w:rsidR="005E51AD" w:rsidRDefault="005E51AD">
      <w:pPr>
        <w:numPr>
          <w:ilvl w:val="1"/>
          <w:numId w:val="4"/>
        </w:numPr>
        <w:rPr>
          <w:rFonts w:ascii="Arial" w:hAnsi="Arial"/>
          <w:b/>
          <w:bCs/>
          <w:sz w:val="24"/>
          <w:lang w:val="hr-HR"/>
        </w:rPr>
      </w:pPr>
      <w:r>
        <w:rPr>
          <w:rFonts w:ascii="Arial" w:hAnsi="Arial"/>
          <w:b/>
          <w:bCs/>
          <w:sz w:val="24"/>
          <w:lang w:val="hr-HR"/>
        </w:rPr>
        <w:t>Uređenje građevnih čestica</w:t>
      </w:r>
    </w:p>
    <w:p w14:paraId="05D176CB" w14:textId="77777777" w:rsidR="005E51AD" w:rsidRDefault="005E51AD">
      <w:pPr>
        <w:spacing w:line="360" w:lineRule="auto"/>
        <w:rPr>
          <w:rFonts w:ascii="Arial" w:hAnsi="Arial"/>
          <w:sz w:val="24"/>
          <w:lang w:val="hr-HR"/>
        </w:rPr>
      </w:pPr>
    </w:p>
    <w:p w14:paraId="4FC6F8BA" w14:textId="77777777" w:rsidR="005E51AD" w:rsidRPr="00CF6192" w:rsidRDefault="008830D3">
      <w:pPr>
        <w:spacing w:line="360" w:lineRule="auto"/>
        <w:ind w:firstLine="720"/>
        <w:rPr>
          <w:rFonts w:ascii="Arial" w:hAnsi="Arial"/>
          <w:b/>
          <w:sz w:val="24"/>
          <w:lang w:val="hr-HR"/>
        </w:rPr>
      </w:pPr>
      <w:r w:rsidRPr="00CF6192">
        <w:rPr>
          <w:rFonts w:ascii="Arial" w:hAnsi="Arial"/>
          <w:b/>
          <w:sz w:val="24"/>
          <w:lang w:val="hr-HR"/>
        </w:rPr>
        <w:t>Članak 1</w:t>
      </w:r>
      <w:r w:rsidR="00847BB4">
        <w:rPr>
          <w:rFonts w:ascii="Arial" w:hAnsi="Arial"/>
          <w:b/>
          <w:sz w:val="24"/>
          <w:lang w:val="hr-HR"/>
        </w:rPr>
        <w:t>7</w:t>
      </w:r>
      <w:r w:rsidR="005E51AD" w:rsidRPr="00CF6192">
        <w:rPr>
          <w:rFonts w:ascii="Arial" w:hAnsi="Arial"/>
          <w:b/>
          <w:sz w:val="24"/>
          <w:lang w:val="hr-HR"/>
        </w:rPr>
        <w:t>.</w:t>
      </w:r>
    </w:p>
    <w:p w14:paraId="1F40CD24" w14:textId="77777777" w:rsidR="005E51AD" w:rsidRDefault="005E51AD">
      <w:pPr>
        <w:pStyle w:val="Tijeloteksta2"/>
        <w:ind w:left="720"/>
      </w:pPr>
      <w:r>
        <w:t>Planom se utvrđuje obveza uređivanja prostora građevnih čestica samo u skladu s namjenom utvrđenom u kartografskom prikazu u mj. 1:500 ( list br.1 ) –</w:t>
      </w:r>
      <w:r w:rsidR="00F6731F">
        <w:t xml:space="preserve"> Korištenje i namjena površina</w:t>
      </w:r>
      <w:r>
        <w:t>.</w:t>
      </w:r>
    </w:p>
    <w:p w14:paraId="140AA231" w14:textId="77777777" w:rsidR="007844D5" w:rsidRDefault="007844D5">
      <w:pPr>
        <w:pStyle w:val="Tijeloteksta2"/>
        <w:ind w:left="720"/>
      </w:pPr>
    </w:p>
    <w:p w14:paraId="76FCE98B" w14:textId="77777777" w:rsidR="005E51AD" w:rsidRDefault="005E51AD">
      <w:pPr>
        <w:ind w:left="720" w:firstLine="720"/>
        <w:rPr>
          <w:rFonts w:ascii="Arial" w:hAnsi="Arial" w:cs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U</w:t>
      </w:r>
      <w:r>
        <w:rPr>
          <w:rFonts w:ascii="Arial" w:hAnsi="Arial" w:cs="Arial"/>
          <w:sz w:val="24"/>
        </w:rPr>
        <w:t>re</w:t>
      </w:r>
      <w:r>
        <w:rPr>
          <w:rFonts w:ascii="Arial" w:hAnsi="Arial" w:cs="Arial"/>
          <w:sz w:val="24"/>
          <w:lang w:val="hr-HR"/>
        </w:rPr>
        <w:t>đ</w:t>
      </w:r>
      <w:proofErr w:type="spellStart"/>
      <w:r>
        <w:rPr>
          <w:rFonts w:ascii="Arial" w:hAnsi="Arial" w:cs="Arial"/>
          <w:sz w:val="24"/>
        </w:rPr>
        <w:t>ena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zelena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povr</w:t>
      </w:r>
      <w:proofErr w:type="spellEnd"/>
      <w:r>
        <w:rPr>
          <w:rFonts w:ascii="Arial" w:hAnsi="Arial" w:cs="Arial"/>
          <w:sz w:val="24"/>
          <w:lang w:val="hr-HR"/>
        </w:rPr>
        <w:t>š</w:t>
      </w:r>
      <w:proofErr w:type="spellStart"/>
      <w:r>
        <w:rPr>
          <w:rFonts w:ascii="Arial" w:hAnsi="Arial" w:cs="Arial"/>
          <w:sz w:val="24"/>
        </w:rPr>
        <w:t>ina</w:t>
      </w:r>
      <w:proofErr w:type="spellEnd"/>
      <w:r>
        <w:rPr>
          <w:rFonts w:ascii="Arial" w:hAnsi="Arial" w:cs="Arial"/>
          <w:sz w:val="24"/>
          <w:lang w:val="hr-HR"/>
        </w:rPr>
        <w:t xml:space="preserve"> ostvarit će se </w:t>
      </w:r>
      <w:proofErr w:type="spellStart"/>
      <w:r>
        <w:rPr>
          <w:rFonts w:ascii="Arial" w:hAnsi="Arial" w:cs="Arial"/>
          <w:sz w:val="24"/>
        </w:rPr>
        <w:t>sadnjom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visokog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raslinja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grmova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autohtonog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dalmatinskog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bilja</w:t>
      </w:r>
      <w:proofErr w:type="spellEnd"/>
      <w:r w:rsidR="00FD6C37">
        <w:rPr>
          <w:rFonts w:ascii="Arial" w:hAnsi="Arial" w:cs="Arial"/>
          <w:sz w:val="24"/>
          <w:lang w:val="hr-HR"/>
        </w:rPr>
        <w:t>. Propisuje se izrada hortikulturnog projekta groblja.</w:t>
      </w:r>
    </w:p>
    <w:p w14:paraId="5F987F17" w14:textId="77777777" w:rsidR="007844D5" w:rsidRDefault="007844D5">
      <w:pPr>
        <w:ind w:left="720" w:firstLine="720"/>
        <w:rPr>
          <w:rFonts w:ascii="Arial" w:hAnsi="Arial" w:cs="Arial"/>
          <w:sz w:val="24"/>
          <w:lang w:val="hr-HR"/>
        </w:rPr>
      </w:pPr>
    </w:p>
    <w:p w14:paraId="78509076" w14:textId="77777777" w:rsidR="0021631B" w:rsidRDefault="0021631B">
      <w:pPr>
        <w:ind w:left="720" w:firstLine="72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Pojedina polja groblja treba urediti sadnjom grmova prema hortikulturnom uređenju a posebnu pozornost treba posvetiti potpornim zidovima koje treba </w:t>
      </w:r>
      <w:r w:rsidR="0022078C">
        <w:rPr>
          <w:rFonts w:ascii="Arial" w:hAnsi="Arial" w:cs="Arial"/>
          <w:sz w:val="24"/>
          <w:lang w:val="hr-HR"/>
        </w:rPr>
        <w:t>zazeleniti puzavicama</w:t>
      </w:r>
      <w:r>
        <w:rPr>
          <w:rFonts w:ascii="Arial" w:hAnsi="Arial" w:cs="Arial"/>
          <w:sz w:val="24"/>
          <w:lang w:val="hr-HR"/>
        </w:rPr>
        <w:t>.</w:t>
      </w:r>
    </w:p>
    <w:p w14:paraId="45C2E96A" w14:textId="77777777" w:rsidR="007844D5" w:rsidRDefault="007844D5">
      <w:pPr>
        <w:ind w:left="720" w:firstLine="720"/>
        <w:rPr>
          <w:rFonts w:ascii="Arial" w:hAnsi="Arial" w:cs="Arial"/>
          <w:sz w:val="24"/>
          <w:lang w:val="hr-HR"/>
        </w:rPr>
      </w:pPr>
    </w:p>
    <w:p w14:paraId="61816CBC" w14:textId="77777777" w:rsidR="005E51AD" w:rsidRDefault="0021631B">
      <w:pPr>
        <w:ind w:left="720" w:firstLine="72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Oko cijelog groblja planirane su </w:t>
      </w:r>
      <w:r w:rsidR="0001521F">
        <w:rPr>
          <w:rFonts w:ascii="Arial" w:hAnsi="Arial" w:cs="Arial"/>
          <w:sz w:val="24"/>
          <w:lang w:val="hr-HR"/>
        </w:rPr>
        <w:t>ograde</w:t>
      </w:r>
      <w:r w:rsidR="002536A2">
        <w:rPr>
          <w:rFonts w:ascii="Arial" w:hAnsi="Arial" w:cs="Arial"/>
          <w:sz w:val="24"/>
          <w:lang w:val="hr-HR"/>
        </w:rPr>
        <w:t xml:space="preserve"> od kamenog suhozida</w:t>
      </w:r>
      <w:r w:rsidR="0001521F">
        <w:rPr>
          <w:rFonts w:ascii="Arial" w:hAnsi="Arial" w:cs="Arial"/>
          <w:sz w:val="24"/>
          <w:lang w:val="hr-HR"/>
        </w:rPr>
        <w:t xml:space="preserve">. </w:t>
      </w:r>
    </w:p>
    <w:p w14:paraId="3D355159" w14:textId="77777777" w:rsidR="00C57636" w:rsidRDefault="00C57636">
      <w:pPr>
        <w:spacing w:line="360" w:lineRule="auto"/>
        <w:rPr>
          <w:rFonts w:ascii="Arial" w:hAnsi="Arial"/>
          <w:sz w:val="24"/>
          <w:lang w:val="hr-HR"/>
        </w:rPr>
      </w:pPr>
    </w:p>
    <w:p w14:paraId="417E9022" w14:textId="77777777" w:rsidR="005E51AD" w:rsidRDefault="00F6731F" w:rsidP="00F6731F">
      <w:pPr>
        <w:numPr>
          <w:ilvl w:val="0"/>
          <w:numId w:val="4"/>
        </w:num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Uvjeti uređenja odnosno gradnje, rekonstrukcije i opremanja prometne, telekomunikacijske i komunalne mreže s pripadajućim objektima i površinama</w:t>
      </w:r>
    </w:p>
    <w:p w14:paraId="2F6C4929" w14:textId="77777777" w:rsidR="005E51AD" w:rsidRDefault="005E51AD">
      <w:pPr>
        <w:ind w:left="357"/>
        <w:rPr>
          <w:rFonts w:ascii="Arial" w:hAnsi="Arial"/>
          <w:sz w:val="24"/>
          <w:lang w:val="hr-HR"/>
        </w:rPr>
      </w:pPr>
    </w:p>
    <w:p w14:paraId="683F7771" w14:textId="77777777" w:rsidR="005E51AD" w:rsidRPr="00CF6192" w:rsidRDefault="008830D3">
      <w:pPr>
        <w:pStyle w:val="Tijeloteksta"/>
        <w:spacing w:line="360" w:lineRule="auto"/>
        <w:ind w:firstLine="720"/>
        <w:rPr>
          <w:rFonts w:ascii="Arial" w:hAnsi="Arial" w:cs="Arial"/>
          <w:b/>
          <w:spacing w:val="80"/>
        </w:rPr>
      </w:pPr>
      <w:r w:rsidRPr="00CF6192">
        <w:rPr>
          <w:rFonts w:ascii="Arial" w:hAnsi="Arial" w:cs="Arial"/>
          <w:b/>
        </w:rPr>
        <w:lastRenderedPageBreak/>
        <w:t>Članak 1</w:t>
      </w:r>
      <w:r w:rsidR="00847BB4">
        <w:rPr>
          <w:rFonts w:ascii="Arial" w:hAnsi="Arial" w:cs="Arial"/>
          <w:b/>
        </w:rPr>
        <w:t>8</w:t>
      </w:r>
      <w:r w:rsidR="005E51AD" w:rsidRPr="00CF6192">
        <w:rPr>
          <w:rFonts w:ascii="Arial" w:hAnsi="Arial" w:cs="Arial"/>
          <w:b/>
        </w:rPr>
        <w:t>.</w:t>
      </w:r>
    </w:p>
    <w:p w14:paraId="65D62A2D" w14:textId="77777777" w:rsidR="005E51AD" w:rsidRDefault="005E51AD">
      <w:pPr>
        <w:pStyle w:val="tekst"/>
        <w:tabs>
          <w:tab w:val="left" w:pos="851"/>
        </w:tabs>
        <w:ind w:left="720"/>
        <w:rPr>
          <w:sz w:val="24"/>
          <w:lang w:val="hr-HR"/>
        </w:rPr>
      </w:pPr>
      <w:r>
        <w:rPr>
          <w:sz w:val="24"/>
        </w:rPr>
        <w:t>Planom</w:t>
      </w:r>
      <w:r>
        <w:rPr>
          <w:sz w:val="24"/>
          <w:lang w:val="hr-HR"/>
        </w:rPr>
        <w:t xml:space="preserve"> </w:t>
      </w:r>
      <w:r>
        <w:rPr>
          <w:sz w:val="24"/>
        </w:rPr>
        <w:t>se</w:t>
      </w:r>
      <w:r>
        <w:rPr>
          <w:sz w:val="24"/>
          <w:lang w:val="hr-HR"/>
        </w:rPr>
        <w:t xml:space="preserve"> </w:t>
      </w:r>
      <w:r>
        <w:rPr>
          <w:sz w:val="24"/>
        </w:rPr>
        <w:t>utvr</w:t>
      </w:r>
      <w:r>
        <w:rPr>
          <w:sz w:val="24"/>
          <w:lang w:val="hr-HR"/>
        </w:rPr>
        <w:t>đ</w:t>
      </w:r>
      <w:r>
        <w:rPr>
          <w:sz w:val="24"/>
        </w:rPr>
        <w:t>uje</w:t>
      </w:r>
      <w:r>
        <w:rPr>
          <w:sz w:val="24"/>
          <w:lang w:val="hr-HR"/>
        </w:rPr>
        <w:t xml:space="preserve"> </w:t>
      </w:r>
      <w:r>
        <w:rPr>
          <w:sz w:val="24"/>
        </w:rPr>
        <w:t>da</w:t>
      </w:r>
      <w:r>
        <w:rPr>
          <w:sz w:val="24"/>
          <w:lang w:val="hr-HR"/>
        </w:rPr>
        <w:t xml:space="preserve"> </w:t>
      </w:r>
      <w:r w:rsidR="0022078C">
        <w:rPr>
          <w:sz w:val="24"/>
          <w:lang w:val="hr-HR"/>
        </w:rPr>
        <w:t xml:space="preserve">se </w:t>
      </w:r>
      <w:r>
        <w:rPr>
          <w:sz w:val="24"/>
          <w:lang w:val="hr-HR"/>
        </w:rPr>
        <w:t>svi infrastrukturni zahvati na području Plana moraju obavljati tako da se prethodnim istraživanjima osigura ispravnost zahvata i onemogući narušavanje kakvoće tala bilo kakvim oštećenjima ili onečišćenjima.</w:t>
      </w:r>
    </w:p>
    <w:p w14:paraId="641CF16A" w14:textId="77777777" w:rsidR="0022078C" w:rsidRDefault="005E51AD" w:rsidP="00D772E6">
      <w:pPr>
        <w:pStyle w:val="Uvuenotijeloteksta"/>
        <w:ind w:left="720" w:firstLine="363"/>
        <w:jc w:val="both"/>
        <w:rPr>
          <w:rFonts w:cs="Arial"/>
        </w:rPr>
      </w:pPr>
      <w:r>
        <w:rPr>
          <w:rFonts w:cs="Arial"/>
        </w:rPr>
        <w:t>U slučaju da se otkrije da preko planirane građevne parcele prolaze neki, do sada nepoznati, podzemni infrastrukturni vodovi, potrebno ih je preseliti uz obvezatno geodetsko snimanje tako pre</w:t>
      </w:r>
      <w:r w:rsidR="0001521F">
        <w:rPr>
          <w:rFonts w:cs="Arial"/>
        </w:rPr>
        <w:t>d</w:t>
      </w:r>
      <w:r>
        <w:rPr>
          <w:rFonts w:cs="Arial"/>
        </w:rPr>
        <w:t>ložene trase i njeno ucrtavanje u katastarske karte.</w:t>
      </w:r>
    </w:p>
    <w:p w14:paraId="45664D05" w14:textId="77777777" w:rsidR="0091430C" w:rsidRDefault="0091430C" w:rsidP="00D772E6">
      <w:pPr>
        <w:pStyle w:val="Uvuenotijeloteksta"/>
        <w:ind w:left="720" w:firstLine="363"/>
        <w:jc w:val="both"/>
        <w:rPr>
          <w:rFonts w:cs="Arial"/>
        </w:rPr>
      </w:pPr>
    </w:p>
    <w:p w14:paraId="00A586AC" w14:textId="77777777" w:rsidR="0022078C" w:rsidRDefault="0022078C">
      <w:pPr>
        <w:pStyle w:val="Uvuenotijeloteksta"/>
        <w:rPr>
          <w:rFonts w:cs="Arial"/>
        </w:rPr>
      </w:pPr>
    </w:p>
    <w:p w14:paraId="692C1D65" w14:textId="77777777" w:rsidR="005E51AD" w:rsidRDefault="005E51AD">
      <w:pPr>
        <w:numPr>
          <w:ilvl w:val="1"/>
          <w:numId w:val="1"/>
        </w:numPr>
        <w:jc w:val="both"/>
        <w:rPr>
          <w:rFonts w:ascii="Arial" w:hAnsi="Arial"/>
          <w:b/>
          <w:bCs/>
          <w:sz w:val="24"/>
          <w:lang w:val="hr-HR"/>
        </w:rPr>
      </w:pPr>
      <w:r>
        <w:rPr>
          <w:rFonts w:ascii="Arial" w:hAnsi="Arial"/>
          <w:b/>
          <w:bCs/>
          <w:sz w:val="24"/>
          <w:lang w:val="hr-HR"/>
        </w:rPr>
        <w:t>Uvjeti gradnje, rekonstrukcije i opremanja cestovne i ulične mreže</w:t>
      </w:r>
    </w:p>
    <w:p w14:paraId="5C708C46" w14:textId="77777777" w:rsidR="005E51AD" w:rsidRDefault="005E51AD">
      <w:pPr>
        <w:jc w:val="both"/>
        <w:rPr>
          <w:rFonts w:ascii="Arial" w:hAnsi="Arial"/>
          <w:sz w:val="24"/>
          <w:lang w:val="hr-HR"/>
        </w:rPr>
      </w:pPr>
    </w:p>
    <w:p w14:paraId="64C243E7" w14:textId="77777777" w:rsidR="005E51AD" w:rsidRPr="00CF6192" w:rsidRDefault="008830D3">
      <w:pPr>
        <w:pStyle w:val="tekst"/>
        <w:ind w:firstLine="720"/>
        <w:jc w:val="left"/>
        <w:rPr>
          <w:b/>
          <w:lang w:val="hr-HR"/>
        </w:rPr>
      </w:pPr>
      <w:r w:rsidRPr="00CF6192">
        <w:rPr>
          <w:rFonts w:cs="Arial"/>
          <w:b/>
          <w:sz w:val="24"/>
          <w:lang w:val="hr-HR"/>
        </w:rPr>
        <w:t>Članak 1</w:t>
      </w:r>
      <w:r w:rsidR="00847BB4">
        <w:rPr>
          <w:rFonts w:cs="Arial"/>
          <w:b/>
          <w:sz w:val="24"/>
          <w:lang w:val="hr-HR"/>
        </w:rPr>
        <w:t>9</w:t>
      </w:r>
      <w:r w:rsidR="005E51AD" w:rsidRPr="00CF6192">
        <w:rPr>
          <w:rFonts w:cs="Arial"/>
          <w:b/>
          <w:sz w:val="24"/>
          <w:lang w:val="hr-HR"/>
        </w:rPr>
        <w:t>.</w:t>
      </w:r>
    </w:p>
    <w:p w14:paraId="0BB3D308" w14:textId="77777777" w:rsidR="0091430C" w:rsidRDefault="00520973" w:rsidP="002251CF">
      <w:pPr>
        <w:pStyle w:val="Tijeloteksta-uvlaka3"/>
        <w:ind w:left="0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2536A2">
        <w:rPr>
          <w:rFonts w:ascii="Arial" w:hAnsi="Arial" w:cs="Arial"/>
          <w:color w:val="000000"/>
          <w:sz w:val="24"/>
          <w:szCs w:val="24"/>
        </w:rPr>
        <w:t>Sastavni</w:t>
      </w:r>
      <w:proofErr w:type="spellEnd"/>
      <w:r w:rsidR="002536A2" w:rsidRPr="002536A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="002536A2">
        <w:rPr>
          <w:rFonts w:ascii="Arial" w:hAnsi="Arial" w:cs="Arial"/>
          <w:color w:val="000000"/>
          <w:sz w:val="24"/>
          <w:szCs w:val="24"/>
        </w:rPr>
        <w:t>dio</w:t>
      </w:r>
      <w:proofErr w:type="spellEnd"/>
      <w:r w:rsidR="002536A2" w:rsidRPr="002536A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2536A2">
        <w:rPr>
          <w:rFonts w:ascii="Arial" w:hAnsi="Arial" w:cs="Arial"/>
          <w:color w:val="000000"/>
          <w:sz w:val="24"/>
          <w:szCs w:val="24"/>
        </w:rPr>
        <w:t>plana</w:t>
      </w:r>
      <w:r w:rsidR="002536A2" w:rsidRPr="002536A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2536A2">
        <w:rPr>
          <w:rFonts w:ascii="Arial" w:hAnsi="Arial" w:cs="Arial"/>
          <w:color w:val="000000"/>
          <w:sz w:val="24"/>
          <w:szCs w:val="24"/>
        </w:rPr>
        <w:t>je</w:t>
      </w:r>
      <w:r w:rsidR="002536A2" w:rsidRPr="002536A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="002536A2">
        <w:rPr>
          <w:rFonts w:ascii="Arial" w:hAnsi="Arial" w:cs="Arial"/>
          <w:color w:val="000000"/>
          <w:sz w:val="24"/>
          <w:szCs w:val="24"/>
        </w:rPr>
        <w:t>idejno</w:t>
      </w:r>
      <w:proofErr w:type="spellEnd"/>
      <w:r w:rsidR="002536A2" w:rsidRPr="002536A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="002536A2">
        <w:rPr>
          <w:rFonts w:ascii="Arial" w:hAnsi="Arial" w:cs="Arial"/>
          <w:color w:val="000000"/>
          <w:sz w:val="24"/>
          <w:szCs w:val="24"/>
        </w:rPr>
        <w:t>rje</w:t>
      </w:r>
      <w:proofErr w:type="spellEnd"/>
      <w:r w:rsidR="002536A2" w:rsidRPr="002536A2">
        <w:rPr>
          <w:rFonts w:ascii="Arial" w:hAnsi="Arial" w:cs="Arial"/>
          <w:color w:val="000000"/>
          <w:sz w:val="24"/>
          <w:szCs w:val="24"/>
          <w:lang w:val="hr-HR"/>
        </w:rPr>
        <w:t>š</w:t>
      </w:r>
      <w:proofErr w:type="spellStart"/>
      <w:r w:rsidR="002536A2">
        <w:rPr>
          <w:rFonts w:ascii="Arial" w:hAnsi="Arial" w:cs="Arial"/>
          <w:color w:val="000000"/>
          <w:sz w:val="24"/>
          <w:szCs w:val="24"/>
        </w:rPr>
        <w:t>enje</w:t>
      </w:r>
      <w:proofErr w:type="spellEnd"/>
      <w:r w:rsidR="002251CF" w:rsidRPr="002536A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2536A2">
        <w:rPr>
          <w:rFonts w:ascii="Arial" w:hAnsi="Arial" w:cs="Arial"/>
          <w:color w:val="000000"/>
          <w:sz w:val="24"/>
          <w:szCs w:val="24"/>
          <w:lang w:val="hr-HR"/>
        </w:rPr>
        <w:t xml:space="preserve">parkirališta </w:t>
      </w:r>
      <w:r w:rsidR="00690442">
        <w:rPr>
          <w:rFonts w:ascii="Arial" w:hAnsi="Arial" w:cs="Arial"/>
          <w:color w:val="000000"/>
          <w:sz w:val="24"/>
          <w:szCs w:val="24"/>
          <w:lang w:val="hr-HR"/>
        </w:rPr>
        <w:t xml:space="preserve">s </w:t>
      </w:r>
      <w:r w:rsidR="00360771">
        <w:rPr>
          <w:rFonts w:ascii="Arial" w:hAnsi="Arial" w:cs="Arial"/>
          <w:color w:val="000000"/>
          <w:sz w:val="24"/>
          <w:szCs w:val="24"/>
          <w:lang w:val="hr-HR"/>
        </w:rPr>
        <w:t>46</w:t>
      </w:r>
      <w:r w:rsidR="00690442">
        <w:rPr>
          <w:rFonts w:ascii="Arial" w:hAnsi="Arial" w:cs="Arial"/>
          <w:color w:val="000000"/>
          <w:sz w:val="24"/>
          <w:szCs w:val="24"/>
          <w:lang w:val="hr-HR"/>
        </w:rPr>
        <w:t xml:space="preserve"> parkirališnih mjesta.</w:t>
      </w:r>
      <w:r w:rsidR="002251CF" w:rsidRPr="002536A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ab/>
      </w:r>
      <w:r w:rsidR="00690442">
        <w:rPr>
          <w:rFonts w:ascii="Arial" w:hAnsi="Arial" w:cs="Arial"/>
          <w:color w:val="000000"/>
          <w:sz w:val="24"/>
          <w:szCs w:val="24"/>
          <w:lang w:val="hr-HR"/>
        </w:rPr>
        <w:t>N</w:t>
      </w:r>
      <w:proofErr w:type="spellStart"/>
      <w:r w:rsidR="002251CF" w:rsidRPr="002251CF">
        <w:rPr>
          <w:rFonts w:ascii="Arial" w:hAnsi="Arial" w:cs="Arial"/>
          <w:color w:val="000000"/>
          <w:sz w:val="24"/>
          <w:szCs w:val="24"/>
        </w:rPr>
        <w:t>agib</w:t>
      </w:r>
      <w:proofErr w:type="spellEnd"/>
      <w:r w:rsidR="002251CF" w:rsidRPr="0069044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690442">
        <w:rPr>
          <w:rFonts w:ascii="Arial" w:hAnsi="Arial" w:cs="Arial"/>
          <w:color w:val="000000"/>
          <w:sz w:val="24"/>
          <w:szCs w:val="24"/>
          <w:lang w:val="hr-HR"/>
        </w:rPr>
        <w:t xml:space="preserve">pristupa parkiralištu s prometnice </w:t>
      </w:r>
      <w:r w:rsidR="002251CF" w:rsidRPr="002251CF">
        <w:rPr>
          <w:rFonts w:ascii="Arial" w:hAnsi="Arial" w:cs="Arial"/>
          <w:color w:val="000000"/>
          <w:sz w:val="24"/>
          <w:szCs w:val="24"/>
        </w:rPr>
        <w:t>ne</w:t>
      </w:r>
      <w:r w:rsidR="002251CF" w:rsidRPr="0069044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="002251CF" w:rsidRPr="002251CF">
        <w:rPr>
          <w:rFonts w:ascii="Arial" w:hAnsi="Arial" w:cs="Arial"/>
          <w:color w:val="000000"/>
          <w:sz w:val="24"/>
          <w:szCs w:val="24"/>
        </w:rPr>
        <w:t>smije</w:t>
      </w:r>
      <w:proofErr w:type="spellEnd"/>
      <w:r w:rsidR="002251CF" w:rsidRPr="0069044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="002251CF" w:rsidRPr="002251CF">
        <w:rPr>
          <w:rFonts w:ascii="Arial" w:hAnsi="Arial" w:cs="Arial"/>
          <w:color w:val="000000"/>
          <w:sz w:val="24"/>
          <w:szCs w:val="24"/>
        </w:rPr>
        <w:t>prije</w:t>
      </w:r>
      <w:proofErr w:type="spellEnd"/>
      <w:r w:rsidR="002251CF" w:rsidRPr="00690442">
        <w:rPr>
          <w:rFonts w:ascii="Arial" w:hAnsi="Arial" w:cs="Arial"/>
          <w:color w:val="000000"/>
          <w:sz w:val="24"/>
          <w:szCs w:val="24"/>
          <w:lang w:val="hr-HR"/>
        </w:rPr>
        <w:t>ć</w:t>
      </w:r>
      <w:proofErr w:type="spellStart"/>
      <w:r w:rsidR="002251CF" w:rsidRPr="002251CF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2251CF" w:rsidRPr="00690442">
        <w:rPr>
          <w:rFonts w:ascii="Arial" w:hAnsi="Arial" w:cs="Arial"/>
          <w:color w:val="000000"/>
          <w:sz w:val="24"/>
          <w:szCs w:val="24"/>
          <w:lang w:val="hr-HR"/>
        </w:rPr>
        <w:t xml:space="preserve"> 12% </w:t>
      </w:r>
      <w:proofErr w:type="spellStart"/>
      <w:r w:rsidR="002251CF" w:rsidRPr="002251CF">
        <w:rPr>
          <w:rFonts w:ascii="Arial" w:hAnsi="Arial" w:cs="Arial"/>
          <w:color w:val="000000"/>
          <w:sz w:val="24"/>
          <w:szCs w:val="24"/>
        </w:rPr>
        <w:t>radi</w:t>
      </w:r>
      <w:proofErr w:type="spellEnd"/>
      <w:r w:rsidR="002251CF" w:rsidRPr="0069044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="002251CF" w:rsidRPr="002251CF">
        <w:rPr>
          <w:rFonts w:ascii="Arial" w:hAnsi="Arial" w:cs="Arial"/>
          <w:color w:val="000000"/>
          <w:sz w:val="24"/>
          <w:szCs w:val="24"/>
        </w:rPr>
        <w:t>osiguranja</w:t>
      </w:r>
      <w:proofErr w:type="spellEnd"/>
      <w:r w:rsidR="002251CF" w:rsidRPr="0069044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ab/>
      </w:r>
      <w:proofErr w:type="spellStart"/>
      <w:r w:rsidR="002251CF" w:rsidRPr="002251CF">
        <w:rPr>
          <w:rFonts w:ascii="Arial" w:hAnsi="Arial" w:cs="Arial"/>
          <w:color w:val="000000"/>
          <w:sz w:val="24"/>
          <w:szCs w:val="24"/>
        </w:rPr>
        <w:t>pristupa</w:t>
      </w:r>
      <w:proofErr w:type="spellEnd"/>
      <w:r w:rsidR="002251CF" w:rsidRPr="0069044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="002251CF" w:rsidRPr="002251CF">
        <w:rPr>
          <w:rFonts w:ascii="Arial" w:hAnsi="Arial" w:cs="Arial"/>
          <w:color w:val="000000"/>
          <w:sz w:val="24"/>
          <w:szCs w:val="24"/>
        </w:rPr>
        <w:t>vatrogasnih</w:t>
      </w:r>
      <w:proofErr w:type="spellEnd"/>
      <w:r w:rsidR="002251CF" w:rsidRPr="0069044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proofErr w:type="spellStart"/>
      <w:r w:rsidR="002251CF" w:rsidRPr="002251CF">
        <w:rPr>
          <w:rFonts w:ascii="Arial" w:hAnsi="Arial" w:cs="Arial"/>
          <w:color w:val="000000"/>
          <w:sz w:val="24"/>
          <w:szCs w:val="24"/>
        </w:rPr>
        <w:t>vozila</w:t>
      </w:r>
      <w:proofErr w:type="spellEnd"/>
      <w:r w:rsidR="00360771">
        <w:rPr>
          <w:rFonts w:ascii="Arial" w:hAnsi="Arial" w:cs="Arial"/>
          <w:color w:val="000000"/>
          <w:sz w:val="24"/>
          <w:szCs w:val="24"/>
          <w:lang w:val="hr-HR"/>
        </w:rPr>
        <w:t>.</w:t>
      </w:r>
    </w:p>
    <w:p w14:paraId="0CB392C8" w14:textId="77777777" w:rsidR="002251CF" w:rsidRPr="00690442" w:rsidRDefault="002251CF" w:rsidP="002251CF">
      <w:pPr>
        <w:pStyle w:val="Tijeloteksta-uvlaka3"/>
        <w:ind w:left="0"/>
        <w:rPr>
          <w:rFonts w:ascii="Arial" w:hAnsi="Arial" w:cs="Arial"/>
          <w:color w:val="000000"/>
          <w:sz w:val="24"/>
          <w:szCs w:val="24"/>
          <w:lang w:val="hr-HR"/>
        </w:rPr>
      </w:pPr>
      <w:r w:rsidRPr="00690442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</w:p>
    <w:p w14:paraId="6012B0F6" w14:textId="77777777" w:rsidR="005E51AD" w:rsidRDefault="005E51AD">
      <w:pPr>
        <w:pStyle w:val="Tijeloteksta2"/>
        <w:jc w:val="left"/>
      </w:pPr>
      <w:r>
        <w:rPr>
          <w:b/>
          <w:bCs/>
        </w:rPr>
        <w:t>3.2.</w:t>
      </w:r>
      <w:r>
        <w:rPr>
          <w:b/>
          <w:bCs/>
        </w:rPr>
        <w:tab/>
        <w:t>Uvjeti gradnje, rekonstrukcije i opremanja ostale prometne mreže</w:t>
      </w:r>
    </w:p>
    <w:p w14:paraId="481BB0F2" w14:textId="77777777" w:rsidR="005E51AD" w:rsidRDefault="005E51AD">
      <w:pPr>
        <w:pStyle w:val="Tijeloteksta2"/>
        <w:jc w:val="left"/>
      </w:pPr>
    </w:p>
    <w:p w14:paraId="69601D1C" w14:textId="77777777" w:rsidR="005E51AD" w:rsidRPr="00CF6192" w:rsidRDefault="00847BB4">
      <w:pPr>
        <w:pStyle w:val="Tijeloteksta2"/>
        <w:ind w:firstLine="720"/>
        <w:jc w:val="left"/>
        <w:rPr>
          <w:b/>
        </w:rPr>
      </w:pPr>
      <w:r>
        <w:rPr>
          <w:b/>
        </w:rPr>
        <w:t>Članak 20</w:t>
      </w:r>
      <w:r w:rsidR="005E51AD" w:rsidRPr="00CF6192">
        <w:rPr>
          <w:b/>
        </w:rPr>
        <w:t>.</w:t>
      </w:r>
    </w:p>
    <w:p w14:paraId="2749BC46" w14:textId="77777777" w:rsidR="005E51AD" w:rsidRDefault="005E51AD">
      <w:pPr>
        <w:pStyle w:val="Tijeloteksta2"/>
        <w:jc w:val="center"/>
      </w:pPr>
    </w:p>
    <w:p w14:paraId="52C8A1FE" w14:textId="77777777" w:rsidR="005E51AD" w:rsidRDefault="005E51AD">
      <w:pPr>
        <w:pStyle w:val="Tijeloteksta2"/>
        <w:ind w:left="720"/>
      </w:pPr>
      <w:r>
        <w:t xml:space="preserve">Planom se utvrđuje da </w:t>
      </w:r>
      <w:r>
        <w:rPr>
          <w:rFonts w:cs="Arial"/>
        </w:rPr>
        <w:t>će se cjelokupna prometna mreža u obuhvatu Plana graditi i opremati u s</w:t>
      </w:r>
      <w:r w:rsidR="00DB5862">
        <w:rPr>
          <w:rFonts w:cs="Arial"/>
        </w:rPr>
        <w:t>k</w:t>
      </w:r>
      <w:r w:rsidR="00223196">
        <w:rPr>
          <w:rFonts w:cs="Arial"/>
        </w:rPr>
        <w:t xml:space="preserve">ladu s mogućnostima općine </w:t>
      </w:r>
      <w:r w:rsidR="00360771">
        <w:rPr>
          <w:rFonts w:cs="Arial"/>
        </w:rPr>
        <w:t>Bol</w:t>
      </w:r>
      <w:r>
        <w:rPr>
          <w:rFonts w:cs="Arial"/>
        </w:rPr>
        <w:t xml:space="preserve"> i u skladu s rješenjima </w:t>
      </w:r>
      <w:r w:rsidRPr="00D80017">
        <w:rPr>
          <w:rFonts w:cs="Arial"/>
        </w:rPr>
        <w:t>Plana danim u tekstualnom dijelu, poglavlje 2.3 i u Kartografskom prikazu broj 2</w:t>
      </w:r>
      <w:r w:rsidR="00D80017" w:rsidRPr="00D80017">
        <w:rPr>
          <w:rFonts w:cs="Arial"/>
        </w:rPr>
        <w:t>.1</w:t>
      </w:r>
      <w:r w:rsidRPr="00D80017">
        <w:rPr>
          <w:rFonts w:cs="Arial"/>
        </w:rPr>
        <w:t xml:space="preserve"> PROMETNA MREŽA.</w:t>
      </w:r>
    </w:p>
    <w:p w14:paraId="75FB81EF" w14:textId="77777777" w:rsidR="005E51AD" w:rsidRDefault="003F5B3F">
      <w:pPr>
        <w:pStyle w:val="Tijeloteksta2"/>
      </w:pPr>
      <w:r>
        <w:rPr>
          <w:rFonts w:cs="Arial"/>
        </w:rPr>
        <w:tab/>
        <w:t xml:space="preserve">Planom je dano idejno rješenje  planirane pješačke prometnice na području </w:t>
      </w:r>
      <w:r>
        <w:rPr>
          <w:rFonts w:cs="Arial"/>
        </w:rPr>
        <w:tab/>
        <w:t>obuhvata</w:t>
      </w:r>
      <w:r w:rsidRPr="005D268D">
        <w:rPr>
          <w:rFonts w:cs="Arial"/>
        </w:rPr>
        <w:t xml:space="preserve"> </w:t>
      </w:r>
      <w:r>
        <w:rPr>
          <w:rFonts w:cs="Arial"/>
        </w:rPr>
        <w:t>i</w:t>
      </w:r>
      <w:r w:rsidRPr="005D268D">
        <w:rPr>
          <w:rFonts w:cs="Arial"/>
        </w:rPr>
        <w:t xml:space="preserve"> </w:t>
      </w:r>
      <w:r>
        <w:rPr>
          <w:rFonts w:cs="Arial"/>
        </w:rPr>
        <w:t>onih</w:t>
      </w:r>
      <w:r w:rsidRPr="005D268D">
        <w:rPr>
          <w:rFonts w:cs="Arial"/>
        </w:rPr>
        <w:t xml:space="preserve"> </w:t>
      </w:r>
      <w:r>
        <w:rPr>
          <w:rFonts w:cs="Arial"/>
        </w:rPr>
        <w:t>koji</w:t>
      </w:r>
      <w:r w:rsidRPr="005D268D">
        <w:rPr>
          <w:rFonts w:cs="Arial"/>
        </w:rPr>
        <w:t xml:space="preserve"> </w:t>
      </w:r>
      <w:r>
        <w:rPr>
          <w:rFonts w:cs="Arial"/>
        </w:rPr>
        <w:t>se</w:t>
      </w:r>
      <w:r w:rsidRPr="005D268D">
        <w:rPr>
          <w:rFonts w:cs="Arial"/>
        </w:rPr>
        <w:t xml:space="preserve"> </w:t>
      </w:r>
      <w:r>
        <w:rPr>
          <w:rFonts w:cs="Arial"/>
        </w:rPr>
        <w:t>na</w:t>
      </w:r>
      <w:r w:rsidRPr="005D268D">
        <w:rPr>
          <w:rFonts w:cs="Arial"/>
        </w:rPr>
        <w:t xml:space="preserve"> </w:t>
      </w:r>
      <w:r>
        <w:rPr>
          <w:rFonts w:cs="Arial"/>
        </w:rPr>
        <w:t>njih</w:t>
      </w:r>
      <w:r w:rsidRPr="005D268D">
        <w:rPr>
          <w:rFonts w:cs="Arial"/>
        </w:rPr>
        <w:t xml:space="preserve"> </w:t>
      </w:r>
      <w:r>
        <w:rPr>
          <w:rFonts w:cs="Arial"/>
        </w:rPr>
        <w:t>nadovezuju</w:t>
      </w:r>
      <w:r w:rsidR="00360771">
        <w:rPr>
          <w:rFonts w:cs="Arial"/>
        </w:rPr>
        <w:t>.</w:t>
      </w:r>
    </w:p>
    <w:p w14:paraId="4CB4A6E8" w14:textId="77777777" w:rsidR="0032784C" w:rsidRPr="00360771" w:rsidRDefault="0032784C" w:rsidP="0032784C">
      <w:pPr>
        <w:rPr>
          <w:sz w:val="24"/>
          <w:szCs w:val="24"/>
          <w:lang w:val="hr-HR"/>
        </w:rPr>
      </w:pPr>
    </w:p>
    <w:p w14:paraId="49740080" w14:textId="77777777" w:rsidR="00495858" w:rsidRPr="00360771" w:rsidRDefault="00495858" w:rsidP="0032784C">
      <w:pPr>
        <w:rPr>
          <w:sz w:val="24"/>
          <w:szCs w:val="24"/>
          <w:lang w:val="hr-HR"/>
        </w:rPr>
      </w:pPr>
    </w:p>
    <w:p w14:paraId="02440FC3" w14:textId="77777777" w:rsidR="005E51AD" w:rsidRDefault="005E51AD">
      <w:pPr>
        <w:numPr>
          <w:ilvl w:val="1"/>
          <w:numId w:val="6"/>
        </w:numPr>
        <w:jc w:val="both"/>
        <w:rPr>
          <w:rFonts w:ascii="Arial" w:hAnsi="Arial"/>
          <w:b/>
          <w:bCs/>
          <w:sz w:val="24"/>
          <w:lang w:val="hr-HR"/>
        </w:rPr>
      </w:pPr>
      <w:r>
        <w:rPr>
          <w:rFonts w:ascii="Arial" w:hAnsi="Arial"/>
          <w:b/>
          <w:bCs/>
          <w:sz w:val="24"/>
          <w:lang w:val="hr-HR"/>
        </w:rPr>
        <w:t>Uvjeti gradnje, rekonstrukcije i opremanja komunalne infrastrukturne mreže i radova unutar prometnih i drugih javnih površina</w:t>
      </w:r>
    </w:p>
    <w:p w14:paraId="081D567A" w14:textId="77777777" w:rsidR="005E51AD" w:rsidRDefault="005E51AD">
      <w:pPr>
        <w:rPr>
          <w:rFonts w:ascii="Arial" w:hAnsi="Arial"/>
          <w:sz w:val="24"/>
          <w:lang w:val="hr-HR"/>
        </w:rPr>
      </w:pPr>
    </w:p>
    <w:p w14:paraId="688B475C" w14:textId="77777777" w:rsidR="005E51AD" w:rsidRPr="00CF6192" w:rsidRDefault="008830D3">
      <w:pPr>
        <w:pStyle w:val="Tijeloteksta"/>
        <w:spacing w:line="360" w:lineRule="auto"/>
        <w:ind w:firstLine="660"/>
        <w:rPr>
          <w:rFonts w:ascii="Arial" w:hAnsi="Arial"/>
          <w:b/>
        </w:rPr>
      </w:pPr>
      <w:r w:rsidRPr="00CF6192">
        <w:rPr>
          <w:rFonts w:ascii="Arial" w:hAnsi="Arial"/>
          <w:b/>
        </w:rPr>
        <w:t>Članak 2</w:t>
      </w:r>
      <w:r w:rsidR="00847BB4">
        <w:rPr>
          <w:rFonts w:ascii="Arial" w:hAnsi="Arial"/>
          <w:b/>
        </w:rPr>
        <w:t>1</w:t>
      </w:r>
      <w:r w:rsidR="005E51AD" w:rsidRPr="00CF6192">
        <w:rPr>
          <w:rFonts w:ascii="Arial" w:hAnsi="Arial"/>
          <w:b/>
        </w:rPr>
        <w:t>.</w:t>
      </w:r>
    </w:p>
    <w:p w14:paraId="423D785E" w14:textId="05306324" w:rsidR="00B25633" w:rsidRPr="00FE1F08" w:rsidRDefault="005E51AD" w:rsidP="00B25633">
      <w:pPr>
        <w:pStyle w:val="Tijeloteksta2"/>
        <w:ind w:left="660"/>
        <w:rPr>
          <w:color w:val="FF0000"/>
        </w:rPr>
      </w:pPr>
      <w:r>
        <w:t>Planom se utvrđuje izgradnja vodovodne mreže koja se veže na postojeću mrežu u svemu prema kartografskom prik</w:t>
      </w:r>
      <w:r w:rsidR="00007180">
        <w:t>azu ( list br.2.3</w:t>
      </w:r>
      <w:r>
        <w:t xml:space="preserve"> ) –</w:t>
      </w:r>
      <w:r w:rsidR="00007180">
        <w:t xml:space="preserve"> Komunalna infrastruktura</w:t>
      </w:r>
      <w:r>
        <w:t xml:space="preserve"> – vodoopskrba.</w:t>
      </w:r>
      <w:r w:rsidR="00D80017">
        <w:t xml:space="preserve"> U neposrednoj blizini područja koje obuhvaća ovaj plan, položen je cjevovod profila 120 mm.</w:t>
      </w:r>
      <w:r w:rsidR="00B25633">
        <w:t xml:space="preserve"> </w:t>
      </w:r>
      <w:r w:rsidR="00B25633" w:rsidRPr="00F3610D">
        <w:t xml:space="preserve">Vodoopskrbu unutar Plana zbog izgradnje hidrantske mreže treba osigurati iz druge vodoopskrbne zone naselja, vodospreme Bol 2 čija kota dna iznosi 122 m </w:t>
      </w:r>
      <w:proofErr w:type="spellStart"/>
      <w:r w:rsidR="00B25633" w:rsidRPr="00F3610D">
        <w:t>n.m</w:t>
      </w:r>
      <w:proofErr w:type="spellEnd"/>
      <w:r w:rsidR="00B25633" w:rsidRPr="00F3610D">
        <w:t>. Potrebna je</w:t>
      </w:r>
      <w:r w:rsidR="00B25633">
        <w:rPr>
          <w:color w:val="FF0000"/>
        </w:rPr>
        <w:t xml:space="preserve"> </w:t>
      </w:r>
      <w:r w:rsidR="00B25633" w:rsidRPr="00F3610D">
        <w:t>dogradnja dionice vodoopskrbnog cjevovoda druge visinske zone u Ulici hrvatskih domobrana i David cesti, duljine cca 380 m, izvan obuhvata ovog Plana.</w:t>
      </w:r>
    </w:p>
    <w:p w14:paraId="4B3F848A" w14:textId="77777777" w:rsidR="00A51543" w:rsidRDefault="008164DD" w:rsidP="00A51543">
      <w:pPr>
        <w:pStyle w:val="Tijeloteksta2"/>
        <w:ind w:left="660"/>
      </w:pPr>
      <w:r>
        <w:t>V</w:t>
      </w:r>
      <w:r w:rsidR="001B1730">
        <w:t xml:space="preserve">odovodna </w:t>
      </w:r>
      <w:r w:rsidR="00A51543">
        <w:t xml:space="preserve">sanitarna </w:t>
      </w:r>
      <w:r w:rsidR="001B1730">
        <w:t>mreža treba se izgradi</w:t>
      </w:r>
      <w:r>
        <w:t>ti</w:t>
      </w:r>
      <w:r w:rsidR="001B1730">
        <w:t xml:space="preserve"> </w:t>
      </w:r>
      <w:r>
        <w:t xml:space="preserve">tako da se planira </w:t>
      </w:r>
      <w:r w:rsidR="001B1730">
        <w:t>cje</w:t>
      </w:r>
      <w:r>
        <w:t>vovod NO 25</w:t>
      </w:r>
      <w:r w:rsidR="00A51543">
        <w:t>, č</w:t>
      </w:r>
      <w:r w:rsidR="001B1730">
        <w:t>ime će se osi</w:t>
      </w:r>
      <w:r w:rsidR="002536A2">
        <w:t>gurati uredno napajanje građevina</w:t>
      </w:r>
      <w:r w:rsidR="001B1730">
        <w:t xml:space="preserve"> vodom.</w:t>
      </w:r>
    </w:p>
    <w:p w14:paraId="5ECC8C88" w14:textId="77777777" w:rsidR="00A51543" w:rsidRDefault="001B1730" w:rsidP="00A51543">
      <w:pPr>
        <w:pStyle w:val="Tijeloteksta2"/>
        <w:ind w:left="660"/>
      </w:pPr>
      <w:r>
        <w:lastRenderedPageBreak/>
        <w:t>U čvorovima glavnog cjevovoda,</w:t>
      </w:r>
      <w:r w:rsidRPr="001B1730">
        <w:t xml:space="preserve"> </w:t>
      </w:r>
      <w:r>
        <w:t xml:space="preserve">na mjestima priključaka na njega, predvidjeti ugradnju </w:t>
      </w:r>
      <w:r w:rsidR="00A51543">
        <w:t>ventila-</w:t>
      </w:r>
      <w:r>
        <w:t>zasuna radi mogu</w:t>
      </w:r>
      <w:r w:rsidR="004F510E">
        <w:t>ć</w:t>
      </w:r>
      <w:r>
        <w:t>nosti isključivanja pojedinih dionica u slučaju potrebe.</w:t>
      </w:r>
    </w:p>
    <w:p w14:paraId="6838148C" w14:textId="77777777" w:rsidR="00B161AD" w:rsidRDefault="00B161AD" w:rsidP="00A51543">
      <w:pPr>
        <w:pStyle w:val="Tijeloteksta2"/>
        <w:ind w:left="660"/>
      </w:pPr>
      <w:r>
        <w:t xml:space="preserve">Razvod vodovodne instalacije za potrebe održavanja groblja izraditi od </w:t>
      </w:r>
      <w:proofErr w:type="spellStart"/>
      <w:r>
        <w:t>polietilenskih</w:t>
      </w:r>
      <w:proofErr w:type="spellEnd"/>
      <w:r>
        <w:t xml:space="preserve"> cijevi visoke gustoće, spajanih </w:t>
      </w:r>
      <w:proofErr w:type="spellStart"/>
      <w:r>
        <w:t>elektrofuzijskim</w:t>
      </w:r>
      <w:proofErr w:type="spellEnd"/>
      <w:r>
        <w:t xml:space="preserve"> spojnicama. Priključke na pojedine potroša</w:t>
      </w:r>
      <w:r w:rsidR="004F510E">
        <w:t>č</w:t>
      </w:r>
      <w:r>
        <w:t>e izvesti od čeličnih pocinčanih cijevi. Na glavnim račvanjima cjevovoda predvidjeti betonska okn</w:t>
      </w:r>
      <w:r w:rsidR="00700150">
        <w:t>a s kuglastim ventilima za moguć</w:t>
      </w:r>
      <w:r>
        <w:t>nost isključivanja pojedine grane iz uporabe.</w:t>
      </w:r>
    </w:p>
    <w:p w14:paraId="4A792237" w14:textId="77777777" w:rsidR="00A51543" w:rsidRDefault="00A51543" w:rsidP="00A51543">
      <w:pPr>
        <w:pStyle w:val="Tijeloteksta2"/>
        <w:ind w:left="660"/>
      </w:pPr>
    </w:p>
    <w:p w14:paraId="24226C47" w14:textId="77777777" w:rsidR="00A51543" w:rsidRDefault="00A51543" w:rsidP="00A51543">
      <w:pPr>
        <w:pStyle w:val="Tijeloteksta2"/>
        <w:ind w:left="660"/>
      </w:pPr>
      <w:r>
        <w:t>Prema uvjetima MUP-a predviđa se i iz</w:t>
      </w:r>
      <w:r w:rsidR="00D80017">
        <w:t>gradnja vanjske protu</w:t>
      </w:r>
      <w:r>
        <w:t>požarne hidrantske mreže u granicama zahvata.</w:t>
      </w:r>
    </w:p>
    <w:p w14:paraId="57A0A088" w14:textId="77777777" w:rsidR="00A51543" w:rsidRDefault="00A51543" w:rsidP="00A51543">
      <w:pPr>
        <w:pStyle w:val="Tijeloteksta2"/>
        <w:ind w:left="660"/>
      </w:pPr>
      <w:r>
        <w:t xml:space="preserve">Razvod hidrantske instalacije izraditi od </w:t>
      </w:r>
      <w:proofErr w:type="spellStart"/>
      <w:r>
        <w:t>polietilenskih</w:t>
      </w:r>
      <w:proofErr w:type="spellEnd"/>
      <w:r>
        <w:t xml:space="preserve"> cijevi visoke gustoće za radni tlak 16 bara, spajanih </w:t>
      </w:r>
      <w:proofErr w:type="spellStart"/>
      <w:r>
        <w:t>elektrofuzijskim</w:t>
      </w:r>
      <w:proofErr w:type="spellEnd"/>
      <w:r>
        <w:t xml:space="preserve"> spojnicama.</w:t>
      </w:r>
    </w:p>
    <w:p w14:paraId="483B58D9" w14:textId="77777777" w:rsidR="00A51543" w:rsidRDefault="00A51543" w:rsidP="00A51543">
      <w:pPr>
        <w:pStyle w:val="Tijeloteksta2"/>
        <w:ind w:left="660"/>
      </w:pPr>
      <w:r>
        <w:t xml:space="preserve">Vodovodne cijevi položiti na dubini od 100 cm. </w:t>
      </w:r>
    </w:p>
    <w:p w14:paraId="27CC55B3" w14:textId="77777777" w:rsidR="00A51543" w:rsidRDefault="00A51543" w:rsidP="00A51543">
      <w:pPr>
        <w:pStyle w:val="Tijeloteksta2"/>
        <w:ind w:left="660"/>
      </w:pPr>
    </w:p>
    <w:p w14:paraId="650077D6" w14:textId="77777777" w:rsidR="00A51543" w:rsidRDefault="00A51543" w:rsidP="00A51543">
      <w:pPr>
        <w:pStyle w:val="Tijeloteksta2"/>
        <w:ind w:left="660"/>
      </w:pPr>
      <w:r>
        <w:t xml:space="preserve">Priključni cjevovod do vodomjera predvidjeti od vodovodnih cijevi iz </w:t>
      </w:r>
      <w:proofErr w:type="spellStart"/>
      <w:r>
        <w:t>ductila</w:t>
      </w:r>
      <w:proofErr w:type="spellEnd"/>
      <w:r>
        <w:t>. Na priključku predvidjeti ugradnju vodomjernog okna s vodomjerom za mjerenje utroška vode posebno za potrebe groblja i posebno za hidrantski vod.</w:t>
      </w:r>
    </w:p>
    <w:p w14:paraId="5E023557" w14:textId="77777777" w:rsidR="00A51543" w:rsidRDefault="00A51543" w:rsidP="00A51543">
      <w:pPr>
        <w:pStyle w:val="Tijeloteksta2"/>
        <w:ind w:left="660"/>
      </w:pPr>
    </w:p>
    <w:p w14:paraId="15C53A54" w14:textId="77777777" w:rsidR="00A51543" w:rsidRDefault="00A51543" w:rsidP="00B161AD">
      <w:pPr>
        <w:pStyle w:val="Tijeloteksta2"/>
        <w:ind w:left="660" w:firstLine="60"/>
      </w:pPr>
    </w:p>
    <w:p w14:paraId="4A5B5553" w14:textId="77777777" w:rsidR="005E51AD" w:rsidRPr="00CF6192" w:rsidRDefault="005E51AD">
      <w:pPr>
        <w:pStyle w:val="Tijeloteksta"/>
        <w:spacing w:line="360" w:lineRule="auto"/>
        <w:ind w:firstLine="660"/>
        <w:rPr>
          <w:rFonts w:ascii="Arial" w:hAnsi="Arial"/>
          <w:b/>
        </w:rPr>
      </w:pPr>
      <w:r w:rsidRPr="00CF6192">
        <w:rPr>
          <w:rFonts w:ascii="Arial" w:hAnsi="Arial"/>
          <w:b/>
        </w:rPr>
        <w:t>Članak 2</w:t>
      </w:r>
      <w:r w:rsidR="00847BB4">
        <w:rPr>
          <w:rFonts w:ascii="Arial" w:hAnsi="Arial"/>
          <w:b/>
        </w:rPr>
        <w:t>2</w:t>
      </w:r>
      <w:r w:rsidRPr="00CF6192">
        <w:rPr>
          <w:rFonts w:ascii="Arial" w:hAnsi="Arial"/>
          <w:b/>
        </w:rPr>
        <w:t>.</w:t>
      </w:r>
    </w:p>
    <w:p w14:paraId="2CE51C75" w14:textId="77777777" w:rsidR="004F510E" w:rsidRDefault="005E51AD">
      <w:pPr>
        <w:pStyle w:val="Tijeloteksta"/>
        <w:ind w:left="660"/>
        <w:jc w:val="both"/>
        <w:rPr>
          <w:rFonts w:ascii="Arial" w:hAnsi="Arial"/>
        </w:rPr>
      </w:pPr>
      <w:r>
        <w:rPr>
          <w:rFonts w:ascii="Arial" w:hAnsi="Arial"/>
        </w:rPr>
        <w:t>Planom se utvrđuje izgradnja kanalizacijske mreže</w:t>
      </w:r>
      <w:r w:rsidR="005B1A41">
        <w:rPr>
          <w:rFonts w:ascii="Arial" w:hAnsi="Arial"/>
        </w:rPr>
        <w:t xml:space="preserve"> u svemu prema kartografskom prikazu br. 2.4 – Komunalna infrastruktura – odvodnja otpadnih voda</w:t>
      </w:r>
      <w:r w:rsidR="0015082D">
        <w:rPr>
          <w:rFonts w:ascii="Arial" w:hAnsi="Arial"/>
        </w:rPr>
        <w:t xml:space="preserve">. </w:t>
      </w:r>
    </w:p>
    <w:p w14:paraId="6C817D08" w14:textId="77777777" w:rsidR="004F510E" w:rsidRDefault="004F510E">
      <w:pPr>
        <w:pStyle w:val="Tijeloteksta"/>
        <w:ind w:left="660"/>
        <w:jc w:val="both"/>
        <w:rPr>
          <w:rFonts w:ascii="Arial" w:hAnsi="Arial"/>
        </w:rPr>
      </w:pPr>
    </w:p>
    <w:p w14:paraId="3EA69584" w14:textId="77777777" w:rsidR="0015082D" w:rsidRDefault="0015082D">
      <w:pPr>
        <w:pStyle w:val="Tijeloteksta"/>
        <w:ind w:left="660"/>
        <w:jc w:val="both"/>
        <w:rPr>
          <w:rFonts w:ascii="Arial" w:hAnsi="Arial"/>
        </w:rPr>
      </w:pPr>
      <w:r>
        <w:rPr>
          <w:rFonts w:ascii="Arial" w:hAnsi="Arial"/>
        </w:rPr>
        <w:t xml:space="preserve">Oborinsku vodu </w:t>
      </w:r>
      <w:r w:rsidR="004F510E">
        <w:rPr>
          <w:rFonts w:ascii="Arial" w:hAnsi="Arial"/>
        </w:rPr>
        <w:t xml:space="preserve">i vodu iz drenažnog sustava </w:t>
      </w:r>
      <w:r>
        <w:rPr>
          <w:rFonts w:ascii="Arial" w:hAnsi="Arial"/>
        </w:rPr>
        <w:t xml:space="preserve">odvesti oborinskom kanalizacijom kao zasebni sustav odvodnje. Prije izlijevanja u </w:t>
      </w:r>
      <w:proofErr w:type="spellStart"/>
      <w:r w:rsidR="00360771">
        <w:rPr>
          <w:rFonts w:ascii="Arial" w:hAnsi="Arial"/>
        </w:rPr>
        <w:t>upojni</w:t>
      </w:r>
      <w:proofErr w:type="spellEnd"/>
      <w:r w:rsidR="00360771">
        <w:rPr>
          <w:rFonts w:ascii="Arial" w:hAnsi="Arial"/>
        </w:rPr>
        <w:t xml:space="preserve"> bunar</w:t>
      </w:r>
      <w:r>
        <w:rPr>
          <w:rFonts w:ascii="Arial" w:hAnsi="Arial"/>
        </w:rPr>
        <w:t xml:space="preserve">, vodu </w:t>
      </w:r>
      <w:r w:rsidR="004F510E">
        <w:rPr>
          <w:rFonts w:ascii="Arial" w:hAnsi="Arial"/>
        </w:rPr>
        <w:t xml:space="preserve">s parkirališta </w:t>
      </w:r>
      <w:r>
        <w:rPr>
          <w:rFonts w:ascii="Arial" w:hAnsi="Arial"/>
        </w:rPr>
        <w:t xml:space="preserve">tretirati preko </w:t>
      </w:r>
      <w:proofErr w:type="spellStart"/>
      <w:r>
        <w:rPr>
          <w:rFonts w:ascii="Arial" w:hAnsi="Arial"/>
        </w:rPr>
        <w:t>odvajača</w:t>
      </w:r>
      <w:proofErr w:type="spellEnd"/>
      <w:r>
        <w:rPr>
          <w:rFonts w:ascii="Arial" w:hAnsi="Arial"/>
        </w:rPr>
        <w:t xml:space="preserve">-separatora ulja. Kao recipijent za </w:t>
      </w:r>
      <w:r w:rsidR="004F510E">
        <w:rPr>
          <w:rFonts w:ascii="Arial" w:hAnsi="Arial"/>
        </w:rPr>
        <w:t>kišne</w:t>
      </w:r>
      <w:r>
        <w:rPr>
          <w:rFonts w:ascii="Arial" w:hAnsi="Arial"/>
        </w:rPr>
        <w:t xml:space="preserve"> otpadne vode predvidjeti </w:t>
      </w:r>
      <w:proofErr w:type="spellStart"/>
      <w:r>
        <w:rPr>
          <w:rFonts w:ascii="Arial" w:hAnsi="Arial"/>
        </w:rPr>
        <w:t>upojn</w:t>
      </w:r>
      <w:r w:rsidR="004F510E"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r w:rsidR="002536A2">
        <w:rPr>
          <w:rFonts w:ascii="Arial" w:hAnsi="Arial"/>
        </w:rPr>
        <w:t>bunar</w:t>
      </w:r>
      <w:r>
        <w:rPr>
          <w:rFonts w:ascii="Arial" w:hAnsi="Arial"/>
        </w:rPr>
        <w:t>.</w:t>
      </w:r>
      <w:r w:rsidR="002536A2">
        <w:rPr>
          <w:rFonts w:ascii="Arial" w:hAnsi="Arial"/>
        </w:rPr>
        <w:t xml:space="preserve"> </w:t>
      </w:r>
      <w:proofErr w:type="spellStart"/>
      <w:r w:rsidR="002536A2">
        <w:rPr>
          <w:rFonts w:ascii="Arial" w:hAnsi="Arial"/>
        </w:rPr>
        <w:t>Upojni</w:t>
      </w:r>
      <w:proofErr w:type="spellEnd"/>
      <w:r w:rsidR="002536A2">
        <w:rPr>
          <w:rFonts w:ascii="Arial" w:hAnsi="Arial"/>
        </w:rPr>
        <w:t xml:space="preserve"> bunar</w:t>
      </w:r>
      <w:r w:rsidR="004F510E">
        <w:rPr>
          <w:rFonts w:ascii="Arial" w:hAnsi="Arial"/>
        </w:rPr>
        <w:t xml:space="preserve"> locirati na bazi geomehaničkog izvještaja da </w:t>
      </w:r>
      <w:proofErr w:type="spellStart"/>
      <w:r w:rsidR="004F510E">
        <w:rPr>
          <w:rFonts w:ascii="Arial" w:hAnsi="Arial"/>
        </w:rPr>
        <w:t>upojnost</w:t>
      </w:r>
      <w:proofErr w:type="spellEnd"/>
      <w:r w:rsidR="004F510E">
        <w:rPr>
          <w:rFonts w:ascii="Arial" w:hAnsi="Arial"/>
        </w:rPr>
        <w:t xml:space="preserve"> terena bude što povoljnija.</w:t>
      </w:r>
    </w:p>
    <w:p w14:paraId="17C2BB4D" w14:textId="35A5515B" w:rsidR="00B576E8" w:rsidRDefault="00B576E8">
      <w:pPr>
        <w:pStyle w:val="Tijeloteksta"/>
        <w:ind w:left="660"/>
        <w:jc w:val="both"/>
        <w:rPr>
          <w:rFonts w:ascii="Arial" w:hAnsi="Arial"/>
        </w:rPr>
      </w:pPr>
      <w:r>
        <w:rPr>
          <w:rFonts w:ascii="Arial" w:hAnsi="Arial"/>
        </w:rPr>
        <w:t xml:space="preserve">Kanalizacijsku mrežu izgraditi od PVC cijevi za uličnu kanalizaciju s povećanom debljinom stijenke. Cijevi položiti u zemljani rov sukladno standardima i preporukama </w:t>
      </w:r>
      <w:proofErr w:type="spellStart"/>
      <w:r>
        <w:rPr>
          <w:rFonts w:ascii="Arial" w:hAnsi="Arial"/>
        </w:rPr>
        <w:t>proizvođaća</w:t>
      </w:r>
      <w:proofErr w:type="spellEnd"/>
      <w:r>
        <w:rPr>
          <w:rFonts w:ascii="Arial" w:hAnsi="Arial"/>
        </w:rPr>
        <w:t>.</w:t>
      </w:r>
      <w:r w:rsidR="002536A2">
        <w:rPr>
          <w:rFonts w:ascii="Arial" w:hAnsi="Arial"/>
        </w:rPr>
        <w:t xml:space="preserve"> Planirati nepropusnu </w:t>
      </w:r>
      <w:r w:rsidR="001F64B4">
        <w:rPr>
          <w:rFonts w:ascii="Arial" w:hAnsi="Arial"/>
        </w:rPr>
        <w:t>sabirnu</w:t>
      </w:r>
      <w:r w:rsidR="002536A2">
        <w:rPr>
          <w:rFonts w:ascii="Arial" w:hAnsi="Arial"/>
        </w:rPr>
        <w:t xml:space="preserve"> jamu.</w:t>
      </w:r>
    </w:p>
    <w:p w14:paraId="2498445A" w14:textId="77777777" w:rsidR="00455588" w:rsidRDefault="00455588" w:rsidP="0020717D">
      <w:pPr>
        <w:rPr>
          <w:rFonts w:ascii="Arial" w:hAnsi="Arial"/>
          <w:sz w:val="24"/>
          <w:lang w:val="hr-HR"/>
        </w:rPr>
      </w:pPr>
    </w:p>
    <w:p w14:paraId="00830033" w14:textId="77777777" w:rsidR="005E51AD" w:rsidRPr="00CF6192" w:rsidRDefault="0020717D">
      <w:pPr>
        <w:pStyle w:val="Tijeloteksta"/>
        <w:spacing w:line="360" w:lineRule="auto"/>
        <w:ind w:firstLine="660"/>
        <w:rPr>
          <w:rFonts w:ascii="Arial" w:hAnsi="Arial"/>
          <w:b/>
        </w:rPr>
      </w:pPr>
      <w:r w:rsidRPr="00CF6192">
        <w:rPr>
          <w:rFonts w:ascii="Arial" w:hAnsi="Arial"/>
          <w:b/>
        </w:rPr>
        <w:t>Članak 2</w:t>
      </w:r>
      <w:r w:rsidR="00847BB4">
        <w:rPr>
          <w:rFonts w:ascii="Arial" w:hAnsi="Arial"/>
          <w:b/>
        </w:rPr>
        <w:t>3</w:t>
      </w:r>
      <w:r w:rsidR="005E51AD" w:rsidRPr="00CF6192">
        <w:rPr>
          <w:rFonts w:ascii="Arial" w:hAnsi="Arial"/>
          <w:b/>
        </w:rPr>
        <w:t>.</w:t>
      </w:r>
    </w:p>
    <w:p w14:paraId="3CAB4D4A" w14:textId="77777777" w:rsidR="00E0125A" w:rsidRDefault="00E0125A" w:rsidP="00E0125A">
      <w:pPr>
        <w:pStyle w:val="Tijeloteksta2"/>
        <w:ind w:left="660"/>
      </w:pPr>
      <w:r>
        <w:t>Planom se utvrđuje izgradnja elektroenergetske infrastrukture i to niskonaponske električne kabelske mreže priključenjem na postojeću niskonaponsku mrežu</w:t>
      </w:r>
      <w:r w:rsidR="00360771">
        <w:t xml:space="preserve"> izvan obuhvata ovog Plana</w:t>
      </w:r>
      <w:r>
        <w:t xml:space="preserve">. </w:t>
      </w:r>
      <w:r w:rsidR="00D80017">
        <w:t>U neposrednoj blizini obuhvata plana, planira se zamjenska transformatorska stanica.</w:t>
      </w:r>
    </w:p>
    <w:p w14:paraId="12C0E288" w14:textId="77777777" w:rsidR="00A42D34" w:rsidRPr="00E0125A" w:rsidRDefault="00A42D34" w:rsidP="00E0125A">
      <w:pPr>
        <w:ind w:left="660"/>
        <w:rPr>
          <w:rFonts w:ascii="Arial" w:hAnsi="Arial" w:cs="Arial"/>
          <w:sz w:val="24"/>
          <w:szCs w:val="24"/>
          <w:lang w:val="hr-HR"/>
        </w:rPr>
      </w:pPr>
      <w:r w:rsidRPr="00E0125A">
        <w:rPr>
          <w:rFonts w:ascii="Arial" w:hAnsi="Arial" w:cs="Arial"/>
          <w:sz w:val="24"/>
          <w:szCs w:val="24"/>
        </w:rPr>
        <w:t>Za</w:t>
      </w:r>
      <w:r w:rsidRPr="00E0125A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napajanje</w:t>
      </w:r>
      <w:proofErr w:type="spellEnd"/>
      <w:r w:rsidRPr="00E0125A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elektri</w:t>
      </w:r>
      <w:proofErr w:type="spellEnd"/>
      <w:r w:rsidRPr="00E0125A">
        <w:rPr>
          <w:rFonts w:ascii="Arial" w:hAnsi="Arial" w:cs="Arial"/>
          <w:sz w:val="24"/>
          <w:szCs w:val="24"/>
          <w:lang w:val="hr-HR"/>
        </w:rPr>
        <w:t>č</w:t>
      </w:r>
      <w:r w:rsidRPr="00E0125A">
        <w:rPr>
          <w:rFonts w:ascii="Arial" w:hAnsi="Arial" w:cs="Arial"/>
          <w:sz w:val="24"/>
          <w:szCs w:val="24"/>
        </w:rPr>
        <w:t>nom</w:t>
      </w:r>
      <w:r w:rsidRPr="00E0125A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energijom</w:t>
      </w:r>
      <w:proofErr w:type="spellEnd"/>
      <w:r w:rsidRPr="00E0125A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planiranih</w:t>
      </w:r>
      <w:proofErr w:type="spellEnd"/>
      <w:r w:rsidRPr="00E0125A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objekata</w:t>
      </w:r>
      <w:proofErr w:type="spellEnd"/>
      <w:r w:rsidRPr="00E0125A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potrebno</w:t>
      </w:r>
      <w:proofErr w:type="spellEnd"/>
      <w:r w:rsidRPr="00E0125A">
        <w:rPr>
          <w:rFonts w:ascii="Arial" w:hAnsi="Arial" w:cs="Arial"/>
          <w:sz w:val="24"/>
          <w:szCs w:val="24"/>
          <w:lang w:val="hr-HR"/>
        </w:rPr>
        <w:t xml:space="preserve"> </w:t>
      </w:r>
      <w:r w:rsidRPr="00E0125A">
        <w:rPr>
          <w:rFonts w:ascii="Arial" w:hAnsi="Arial" w:cs="Arial"/>
          <w:sz w:val="24"/>
          <w:szCs w:val="24"/>
        </w:rPr>
        <w:t>je</w:t>
      </w:r>
      <w:r w:rsidRPr="00E0125A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izvr</w:t>
      </w:r>
      <w:proofErr w:type="spellEnd"/>
      <w:r w:rsidRPr="00E0125A">
        <w:rPr>
          <w:rFonts w:ascii="Arial" w:hAnsi="Arial" w:cs="Arial"/>
          <w:sz w:val="24"/>
          <w:szCs w:val="24"/>
          <w:lang w:val="hr-HR"/>
        </w:rPr>
        <w:t>š</w:t>
      </w:r>
      <w:proofErr w:type="spellStart"/>
      <w:r w:rsidRPr="00E0125A">
        <w:rPr>
          <w:rFonts w:ascii="Arial" w:hAnsi="Arial" w:cs="Arial"/>
          <w:sz w:val="24"/>
          <w:szCs w:val="24"/>
        </w:rPr>
        <w:t>iti</w:t>
      </w:r>
      <w:proofErr w:type="spellEnd"/>
      <w:r w:rsidRPr="00E0125A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slijede</w:t>
      </w:r>
      <w:proofErr w:type="spellEnd"/>
      <w:r w:rsidRPr="00E0125A">
        <w:rPr>
          <w:rFonts w:ascii="Arial" w:hAnsi="Arial" w:cs="Arial"/>
          <w:sz w:val="24"/>
          <w:szCs w:val="24"/>
          <w:lang w:val="hr-HR"/>
        </w:rPr>
        <w:t>ć</w:t>
      </w:r>
      <w:r w:rsidRPr="00E0125A">
        <w:rPr>
          <w:rFonts w:ascii="Arial" w:hAnsi="Arial" w:cs="Arial"/>
          <w:sz w:val="24"/>
          <w:szCs w:val="24"/>
        </w:rPr>
        <w:t>e</w:t>
      </w:r>
      <w:r w:rsidRPr="00E0125A">
        <w:rPr>
          <w:rFonts w:ascii="Arial" w:hAnsi="Arial" w:cs="Arial"/>
          <w:sz w:val="24"/>
          <w:szCs w:val="24"/>
          <w:lang w:val="hr-HR"/>
        </w:rPr>
        <w:t>:</w:t>
      </w:r>
    </w:p>
    <w:p w14:paraId="0CBF47C3" w14:textId="77777777" w:rsidR="00A42D34" w:rsidRPr="00E0125A" w:rsidRDefault="00A42D34" w:rsidP="00E0125A">
      <w:pPr>
        <w:ind w:left="660"/>
        <w:rPr>
          <w:rFonts w:ascii="Arial" w:hAnsi="Arial" w:cs="Arial"/>
          <w:sz w:val="24"/>
          <w:szCs w:val="24"/>
        </w:rPr>
      </w:pPr>
      <w:r w:rsidRPr="00E0125A">
        <w:rPr>
          <w:rFonts w:ascii="Arial" w:hAnsi="Arial" w:cs="Arial"/>
          <w:sz w:val="24"/>
          <w:szCs w:val="24"/>
        </w:rPr>
        <w:t>-</w:t>
      </w:r>
      <w:proofErr w:type="spellStart"/>
      <w:r w:rsidRPr="00E0125A">
        <w:rPr>
          <w:rFonts w:ascii="Arial" w:hAnsi="Arial" w:cs="Arial"/>
          <w:sz w:val="24"/>
          <w:szCs w:val="24"/>
        </w:rPr>
        <w:t>Izgraditi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kabelski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rasplet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niskog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napona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0125A">
        <w:rPr>
          <w:rFonts w:ascii="Arial" w:hAnsi="Arial" w:cs="Arial"/>
          <w:sz w:val="24"/>
          <w:szCs w:val="24"/>
        </w:rPr>
        <w:t>napajanje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planiranih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ormara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125A">
        <w:rPr>
          <w:rFonts w:ascii="Arial" w:hAnsi="Arial" w:cs="Arial"/>
          <w:sz w:val="24"/>
          <w:szCs w:val="24"/>
        </w:rPr>
        <w:t>polaganjem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kabela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1 kV, tip </w:t>
      </w:r>
      <w:r w:rsidR="006E4FB3">
        <w:rPr>
          <w:rFonts w:ascii="Arial" w:hAnsi="Arial" w:cs="Arial"/>
          <w:sz w:val="24"/>
          <w:szCs w:val="24"/>
        </w:rPr>
        <w:t>XP</w:t>
      </w:r>
      <w:r w:rsidRPr="00E0125A">
        <w:rPr>
          <w:rFonts w:ascii="Arial" w:hAnsi="Arial" w:cs="Arial"/>
          <w:sz w:val="24"/>
          <w:szCs w:val="24"/>
        </w:rPr>
        <w:t>00-A4x</w:t>
      </w:r>
      <w:r w:rsidR="008164DD">
        <w:rPr>
          <w:rFonts w:ascii="Arial" w:hAnsi="Arial" w:cs="Arial"/>
          <w:sz w:val="24"/>
          <w:szCs w:val="24"/>
        </w:rPr>
        <w:t>25</w:t>
      </w:r>
      <w:r w:rsidRPr="00E0125A">
        <w:rPr>
          <w:rFonts w:ascii="Arial" w:hAnsi="Arial" w:cs="Arial"/>
          <w:sz w:val="24"/>
          <w:szCs w:val="24"/>
        </w:rPr>
        <w:t xml:space="preserve"> mm</w:t>
      </w:r>
      <w:r w:rsidRPr="00E0125A">
        <w:rPr>
          <w:rFonts w:ascii="Arial" w:hAnsi="Arial" w:cs="Arial"/>
          <w:sz w:val="24"/>
          <w:szCs w:val="24"/>
          <w:vertAlign w:val="superscript"/>
        </w:rPr>
        <w:t>2</w:t>
      </w:r>
      <w:r w:rsidRPr="00E0125A">
        <w:rPr>
          <w:rFonts w:ascii="Arial" w:hAnsi="Arial" w:cs="Arial"/>
          <w:sz w:val="24"/>
          <w:szCs w:val="24"/>
        </w:rPr>
        <w:t>.</w:t>
      </w:r>
    </w:p>
    <w:p w14:paraId="2130BAD7" w14:textId="77777777" w:rsidR="00A42D34" w:rsidRDefault="00A42D34" w:rsidP="00E0125A">
      <w:pPr>
        <w:ind w:firstLine="660"/>
        <w:rPr>
          <w:rFonts w:ascii="Arial" w:hAnsi="Arial" w:cs="Arial"/>
          <w:sz w:val="24"/>
          <w:szCs w:val="24"/>
        </w:rPr>
      </w:pPr>
      <w:r w:rsidRPr="00E0125A">
        <w:rPr>
          <w:rFonts w:ascii="Arial" w:hAnsi="Arial" w:cs="Arial"/>
          <w:sz w:val="24"/>
          <w:szCs w:val="24"/>
        </w:rPr>
        <w:t>-</w:t>
      </w:r>
      <w:proofErr w:type="spellStart"/>
      <w:r w:rsidRPr="00E0125A">
        <w:rPr>
          <w:rFonts w:ascii="Arial" w:hAnsi="Arial" w:cs="Arial"/>
          <w:sz w:val="24"/>
          <w:szCs w:val="24"/>
        </w:rPr>
        <w:t>ugradit</w:t>
      </w:r>
      <w:r w:rsidR="008164DD">
        <w:rPr>
          <w:rFonts w:ascii="Arial" w:hAnsi="Arial" w:cs="Arial"/>
          <w:sz w:val="24"/>
          <w:szCs w:val="24"/>
        </w:rPr>
        <w:t>i</w:t>
      </w:r>
      <w:proofErr w:type="spellEnd"/>
      <w:r w:rsidR="008164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4DD">
        <w:rPr>
          <w:rFonts w:ascii="Arial" w:hAnsi="Arial" w:cs="Arial"/>
          <w:sz w:val="24"/>
          <w:szCs w:val="24"/>
        </w:rPr>
        <w:t>na</w:t>
      </w:r>
      <w:proofErr w:type="spellEnd"/>
      <w:r w:rsidR="008164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4DD">
        <w:rPr>
          <w:rFonts w:ascii="Arial" w:hAnsi="Arial" w:cs="Arial"/>
          <w:sz w:val="24"/>
          <w:szCs w:val="24"/>
        </w:rPr>
        <w:t>prikladnom</w:t>
      </w:r>
      <w:proofErr w:type="spellEnd"/>
      <w:r w:rsidR="008164DD">
        <w:rPr>
          <w:rFonts w:ascii="Arial" w:hAnsi="Arial" w:cs="Arial"/>
          <w:sz w:val="24"/>
          <w:szCs w:val="24"/>
        </w:rPr>
        <w:t xml:space="preserve"> </w:t>
      </w:r>
      <w:r w:rsidR="00495858">
        <w:rPr>
          <w:rFonts w:ascii="Arial" w:hAnsi="Arial" w:cs="Arial"/>
          <w:sz w:val="24"/>
          <w:szCs w:val="24"/>
        </w:rPr>
        <w:t xml:space="preserve">KPMO-1, </w:t>
      </w:r>
      <w:proofErr w:type="spellStart"/>
      <w:r w:rsidR="00495858">
        <w:rPr>
          <w:rFonts w:ascii="Arial" w:hAnsi="Arial" w:cs="Arial"/>
          <w:sz w:val="24"/>
          <w:szCs w:val="24"/>
        </w:rPr>
        <w:t>razdjelni</w:t>
      </w:r>
      <w:proofErr w:type="spellEnd"/>
      <w:r w:rsidR="00495858">
        <w:rPr>
          <w:rFonts w:ascii="Arial" w:hAnsi="Arial" w:cs="Arial"/>
          <w:sz w:val="24"/>
          <w:szCs w:val="24"/>
        </w:rPr>
        <w:t xml:space="preserve"> RP I </w:t>
      </w:r>
      <w:proofErr w:type="spellStart"/>
      <w:r w:rsidR="00495858">
        <w:rPr>
          <w:rFonts w:ascii="Arial" w:hAnsi="Arial" w:cs="Arial"/>
          <w:sz w:val="24"/>
          <w:szCs w:val="24"/>
        </w:rPr>
        <w:t>razdjelnike</w:t>
      </w:r>
      <w:proofErr w:type="spellEnd"/>
      <w:r w:rsidR="00495858">
        <w:rPr>
          <w:rFonts w:ascii="Arial" w:hAnsi="Arial" w:cs="Arial"/>
          <w:sz w:val="24"/>
          <w:szCs w:val="24"/>
        </w:rPr>
        <w:t xml:space="preserve"> K</w:t>
      </w:r>
      <w:r w:rsidR="008164DD">
        <w:rPr>
          <w:rFonts w:ascii="Arial" w:hAnsi="Arial" w:cs="Arial"/>
          <w:sz w:val="24"/>
          <w:szCs w:val="24"/>
        </w:rPr>
        <w:t>R</w:t>
      </w:r>
      <w:r w:rsidRPr="00E0125A">
        <w:rPr>
          <w:rFonts w:ascii="Arial" w:hAnsi="Arial" w:cs="Arial"/>
          <w:sz w:val="24"/>
          <w:szCs w:val="24"/>
        </w:rPr>
        <w:t>O.</w:t>
      </w:r>
    </w:p>
    <w:p w14:paraId="657C8A04" w14:textId="77777777" w:rsidR="008164DD" w:rsidRPr="00E0125A" w:rsidRDefault="008164DD" w:rsidP="00E0125A">
      <w:pPr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dubina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kabelskih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iznosi</w:t>
      </w:r>
      <w:proofErr w:type="spellEnd"/>
      <w:r>
        <w:rPr>
          <w:rFonts w:ascii="Arial" w:hAnsi="Arial" w:cs="Arial"/>
          <w:sz w:val="24"/>
          <w:szCs w:val="24"/>
        </w:rPr>
        <w:t xml:space="preserve"> 0,8 m u </w:t>
      </w:r>
      <w:proofErr w:type="spellStart"/>
      <w:r>
        <w:rPr>
          <w:rFonts w:ascii="Arial" w:hAnsi="Arial" w:cs="Arial"/>
          <w:sz w:val="24"/>
          <w:szCs w:val="24"/>
        </w:rPr>
        <w:t>slobodnoj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površini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75C7B954" w14:textId="77777777" w:rsidR="008164DD" w:rsidRDefault="00A42D34" w:rsidP="00E0125A">
      <w:pPr>
        <w:ind w:left="660"/>
        <w:rPr>
          <w:rFonts w:ascii="Arial" w:hAnsi="Arial" w:cs="Arial"/>
          <w:sz w:val="24"/>
          <w:szCs w:val="24"/>
        </w:rPr>
      </w:pPr>
      <w:r w:rsidRPr="00E0125A">
        <w:rPr>
          <w:rFonts w:ascii="Arial" w:hAnsi="Arial" w:cs="Arial"/>
          <w:sz w:val="24"/>
          <w:szCs w:val="24"/>
        </w:rPr>
        <w:t>-</w:t>
      </w:r>
      <w:proofErr w:type="spellStart"/>
      <w:r w:rsidRPr="00E0125A">
        <w:rPr>
          <w:rFonts w:ascii="Arial" w:hAnsi="Arial" w:cs="Arial"/>
          <w:sz w:val="24"/>
          <w:szCs w:val="24"/>
        </w:rPr>
        <w:t>širina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kabelskih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kanala</w:t>
      </w:r>
      <w:proofErr w:type="spellEnd"/>
      <w:r w:rsidR="008164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4DD">
        <w:rPr>
          <w:rFonts w:ascii="Arial" w:hAnsi="Arial" w:cs="Arial"/>
          <w:sz w:val="24"/>
          <w:szCs w:val="24"/>
        </w:rPr>
        <w:t>iznosi</w:t>
      </w:r>
      <w:proofErr w:type="spellEnd"/>
      <w:r w:rsidR="008164DD">
        <w:rPr>
          <w:rFonts w:ascii="Arial" w:hAnsi="Arial" w:cs="Arial"/>
          <w:sz w:val="24"/>
          <w:szCs w:val="24"/>
        </w:rPr>
        <w:t xml:space="preserve"> 40 cm.</w:t>
      </w:r>
      <w:r w:rsidRPr="00E0125A">
        <w:rPr>
          <w:rFonts w:ascii="Arial" w:hAnsi="Arial" w:cs="Arial"/>
          <w:sz w:val="24"/>
          <w:szCs w:val="24"/>
        </w:rPr>
        <w:t xml:space="preserve"> </w:t>
      </w:r>
    </w:p>
    <w:p w14:paraId="0A1DD1B7" w14:textId="77777777" w:rsidR="00A42D34" w:rsidRPr="00E0125A" w:rsidRDefault="00A42D34" w:rsidP="00E0125A">
      <w:pPr>
        <w:ind w:left="660"/>
        <w:rPr>
          <w:rFonts w:ascii="Arial" w:hAnsi="Arial" w:cs="Arial"/>
          <w:sz w:val="24"/>
          <w:szCs w:val="24"/>
        </w:rPr>
      </w:pPr>
      <w:r w:rsidRPr="00E0125A">
        <w:rPr>
          <w:rFonts w:ascii="Arial" w:hAnsi="Arial" w:cs="Arial"/>
          <w:sz w:val="24"/>
          <w:szCs w:val="24"/>
        </w:rPr>
        <w:t>-</w:t>
      </w:r>
      <w:proofErr w:type="spellStart"/>
      <w:r w:rsidRPr="00E0125A">
        <w:rPr>
          <w:rFonts w:ascii="Arial" w:hAnsi="Arial" w:cs="Arial"/>
          <w:sz w:val="24"/>
          <w:szCs w:val="24"/>
        </w:rPr>
        <w:t>prilikom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polaganja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kabela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po </w:t>
      </w:r>
      <w:proofErr w:type="spellStart"/>
      <w:r w:rsidRPr="00E0125A">
        <w:rPr>
          <w:rFonts w:ascii="Arial" w:hAnsi="Arial" w:cs="Arial"/>
          <w:sz w:val="24"/>
          <w:szCs w:val="24"/>
        </w:rPr>
        <w:t>cijeloj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dužini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kabelske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trase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obavezno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0125A">
        <w:rPr>
          <w:rFonts w:ascii="Arial" w:hAnsi="Arial" w:cs="Arial"/>
          <w:sz w:val="24"/>
          <w:szCs w:val="24"/>
        </w:rPr>
        <w:t>polaže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uzemljivačko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125A">
        <w:rPr>
          <w:rFonts w:ascii="Arial" w:hAnsi="Arial" w:cs="Arial"/>
          <w:sz w:val="24"/>
          <w:szCs w:val="24"/>
        </w:rPr>
        <w:t>uže</w:t>
      </w:r>
      <w:proofErr w:type="spellEnd"/>
      <w:r w:rsidRPr="00E0125A">
        <w:rPr>
          <w:rFonts w:ascii="Arial" w:hAnsi="Arial" w:cs="Arial"/>
          <w:sz w:val="24"/>
          <w:szCs w:val="24"/>
        </w:rPr>
        <w:t xml:space="preserve"> Cu 50mm</w:t>
      </w:r>
      <w:r w:rsidRPr="00E0125A">
        <w:rPr>
          <w:rFonts w:ascii="Arial" w:hAnsi="Arial" w:cs="Arial"/>
          <w:sz w:val="24"/>
          <w:szCs w:val="24"/>
          <w:vertAlign w:val="superscript"/>
        </w:rPr>
        <w:t>2</w:t>
      </w:r>
      <w:r w:rsidRPr="00E0125A">
        <w:rPr>
          <w:rFonts w:ascii="Arial" w:hAnsi="Arial" w:cs="Arial"/>
          <w:sz w:val="24"/>
          <w:szCs w:val="24"/>
        </w:rPr>
        <w:t>.</w:t>
      </w:r>
    </w:p>
    <w:p w14:paraId="3503193F" w14:textId="77777777" w:rsidR="00A42D34" w:rsidRPr="00E0125A" w:rsidRDefault="00A42D34" w:rsidP="00A42D34">
      <w:pPr>
        <w:rPr>
          <w:rFonts w:ascii="Arial" w:hAnsi="Arial" w:cs="Arial"/>
          <w:sz w:val="24"/>
          <w:szCs w:val="24"/>
        </w:rPr>
      </w:pPr>
    </w:p>
    <w:p w14:paraId="52EC4F77" w14:textId="77777777" w:rsidR="005E51AD" w:rsidRDefault="005E51AD">
      <w:pPr>
        <w:jc w:val="both"/>
        <w:rPr>
          <w:rFonts w:ascii="Arial" w:hAnsi="Arial"/>
          <w:sz w:val="24"/>
          <w:lang w:val="hr-HR"/>
        </w:rPr>
      </w:pPr>
    </w:p>
    <w:p w14:paraId="4EB1704E" w14:textId="77777777" w:rsidR="005E51AD" w:rsidRDefault="005E51AD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6.</w:t>
      </w:r>
      <w:r>
        <w:rPr>
          <w:rFonts w:ascii="Arial" w:hAnsi="Arial"/>
          <w:b/>
          <w:sz w:val="24"/>
          <w:lang w:val="hr-HR"/>
        </w:rPr>
        <w:tab/>
        <w:t>Uvjeti i način gradnje</w:t>
      </w:r>
    </w:p>
    <w:p w14:paraId="082E45A5" w14:textId="77777777" w:rsidR="005E51AD" w:rsidRDefault="005E51AD">
      <w:pPr>
        <w:rPr>
          <w:rFonts w:ascii="Arial" w:hAnsi="Arial"/>
          <w:sz w:val="24"/>
          <w:lang w:val="hr-HR"/>
        </w:rPr>
      </w:pPr>
    </w:p>
    <w:p w14:paraId="72326E3B" w14:textId="77777777" w:rsidR="005E51AD" w:rsidRDefault="00455588">
      <w:pPr>
        <w:pStyle w:val="Tijeloteksta"/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Članak 2</w:t>
      </w:r>
      <w:r w:rsidR="00847BB4">
        <w:rPr>
          <w:rFonts w:ascii="Arial" w:hAnsi="Arial"/>
          <w:b/>
        </w:rPr>
        <w:t>4</w:t>
      </w:r>
      <w:r w:rsidR="005E51AD" w:rsidRPr="00CF6192">
        <w:rPr>
          <w:rFonts w:ascii="Arial" w:hAnsi="Arial"/>
          <w:b/>
        </w:rPr>
        <w:t>.</w:t>
      </w:r>
    </w:p>
    <w:p w14:paraId="13BBBC7B" w14:textId="77777777" w:rsidR="00CF6192" w:rsidRPr="00CF6192" w:rsidRDefault="00CF6192">
      <w:pPr>
        <w:pStyle w:val="Tijeloteksta"/>
        <w:ind w:firstLine="720"/>
        <w:rPr>
          <w:rFonts w:ascii="Arial" w:hAnsi="Arial"/>
          <w:b/>
        </w:rPr>
      </w:pPr>
    </w:p>
    <w:p w14:paraId="243A75A7" w14:textId="77777777" w:rsidR="005E51AD" w:rsidRDefault="005E51AD">
      <w:pPr>
        <w:pStyle w:val="Naslov2"/>
        <w:ind w:left="720"/>
      </w:pPr>
      <w:proofErr w:type="spellStart"/>
      <w:r>
        <w:rPr>
          <w:lang w:val="en-GB"/>
        </w:rPr>
        <w:t>Planom</w:t>
      </w:r>
      <w:proofErr w:type="spellEnd"/>
      <w:r>
        <w:t xml:space="preserve"> </w:t>
      </w:r>
      <w:r>
        <w:rPr>
          <w:lang w:val="en-GB"/>
        </w:rPr>
        <w:t>se</w:t>
      </w:r>
      <w:r>
        <w:t xml:space="preserve"> </w:t>
      </w:r>
      <w:proofErr w:type="spellStart"/>
      <w:r>
        <w:rPr>
          <w:lang w:val="en-GB"/>
        </w:rPr>
        <w:t>utvr</w:t>
      </w:r>
      <w:proofErr w:type="spellEnd"/>
      <w:r>
        <w:t>đ</w:t>
      </w:r>
      <w:proofErr w:type="spellStart"/>
      <w:r>
        <w:rPr>
          <w:lang w:val="en-GB"/>
        </w:rPr>
        <w:t>uje</w:t>
      </w:r>
      <w:proofErr w:type="spellEnd"/>
      <w:r>
        <w:t xml:space="preserve"> </w:t>
      </w:r>
      <w:r>
        <w:rPr>
          <w:lang w:val="en-GB"/>
        </w:rPr>
        <w:t>da</w:t>
      </w:r>
      <w:r>
        <w:t xml:space="preserve"> </w:t>
      </w:r>
      <w:r>
        <w:rPr>
          <w:lang w:val="en-GB"/>
        </w:rPr>
        <w:t>je</w:t>
      </w:r>
      <w:r>
        <w:t xml:space="preserve"> </w:t>
      </w:r>
      <w:proofErr w:type="spellStart"/>
      <w:r>
        <w:rPr>
          <w:lang w:val="en-GB"/>
        </w:rPr>
        <w:t>prilikom</w:t>
      </w:r>
      <w:proofErr w:type="spellEnd"/>
      <w:r>
        <w:t xml:space="preserve"> </w:t>
      </w:r>
      <w:proofErr w:type="spellStart"/>
      <w:r>
        <w:rPr>
          <w:lang w:val="en-GB"/>
        </w:rPr>
        <w:t>projektiranja</w:t>
      </w:r>
      <w:proofErr w:type="spellEnd"/>
      <w:r>
        <w:t xml:space="preserve"> </w:t>
      </w:r>
      <w:proofErr w:type="spellStart"/>
      <w:r>
        <w:rPr>
          <w:lang w:val="en-GB"/>
        </w:rPr>
        <w:t>i</w:t>
      </w:r>
      <w:proofErr w:type="spellEnd"/>
      <w:r>
        <w:t xml:space="preserve"> </w:t>
      </w:r>
      <w:proofErr w:type="spellStart"/>
      <w:r>
        <w:rPr>
          <w:lang w:val="en-GB"/>
        </w:rPr>
        <w:t>izvo</w:t>
      </w:r>
      <w:proofErr w:type="spellEnd"/>
      <w:r>
        <w:t>đ</w:t>
      </w:r>
      <w:proofErr w:type="spellStart"/>
      <w:r>
        <w:rPr>
          <w:lang w:val="en-GB"/>
        </w:rPr>
        <w:t>enja</w:t>
      </w:r>
      <w:proofErr w:type="spellEnd"/>
      <w:r>
        <w:t xml:space="preserve"> </w:t>
      </w:r>
      <w:proofErr w:type="spellStart"/>
      <w:r>
        <w:rPr>
          <w:lang w:val="en-GB"/>
        </w:rPr>
        <w:t>radova</w:t>
      </w:r>
      <w:proofErr w:type="spellEnd"/>
      <w:r>
        <w:t xml:space="preserve"> </w:t>
      </w:r>
      <w:proofErr w:type="spellStart"/>
      <w:r>
        <w:rPr>
          <w:lang w:val="en-GB"/>
        </w:rPr>
        <w:t>potrebno</w:t>
      </w:r>
      <w:proofErr w:type="spellEnd"/>
      <w:r>
        <w:t xml:space="preserve"> </w:t>
      </w:r>
      <w:proofErr w:type="spellStart"/>
      <w:r>
        <w:rPr>
          <w:lang w:val="en-GB"/>
        </w:rPr>
        <w:t>ispuniti</w:t>
      </w:r>
      <w:proofErr w:type="spellEnd"/>
      <w:r>
        <w:t xml:space="preserve"> </w:t>
      </w:r>
      <w:proofErr w:type="spellStart"/>
      <w:r>
        <w:rPr>
          <w:lang w:val="en-GB"/>
        </w:rPr>
        <w:t>sve</w:t>
      </w:r>
      <w:proofErr w:type="spellEnd"/>
      <w:r>
        <w:t xml:space="preserve"> </w:t>
      </w:r>
      <w:proofErr w:type="spellStart"/>
      <w:r>
        <w:rPr>
          <w:lang w:val="en-GB"/>
        </w:rPr>
        <w:t>uvjete</w:t>
      </w:r>
      <w:proofErr w:type="spellEnd"/>
      <w:r>
        <w:t xml:space="preserve"> </w:t>
      </w:r>
      <w:proofErr w:type="spellStart"/>
      <w:r>
        <w:rPr>
          <w:lang w:val="en-GB"/>
        </w:rPr>
        <w:t>izgradnje</w:t>
      </w:r>
      <w:proofErr w:type="spellEnd"/>
      <w:r>
        <w:t xml:space="preserve"> </w:t>
      </w:r>
      <w:proofErr w:type="spellStart"/>
      <w:r>
        <w:rPr>
          <w:lang w:val="en-GB"/>
        </w:rPr>
        <w:t>gra</w:t>
      </w:r>
      <w:proofErr w:type="spellEnd"/>
      <w:r>
        <w:t>đ</w:t>
      </w:r>
      <w:proofErr w:type="spellStart"/>
      <w:r>
        <w:rPr>
          <w:lang w:val="en-GB"/>
        </w:rPr>
        <w:t>evina</w:t>
      </w:r>
      <w:proofErr w:type="spellEnd"/>
      <w:r>
        <w:t xml:space="preserve"> </w:t>
      </w:r>
      <w:proofErr w:type="spellStart"/>
      <w:r>
        <w:rPr>
          <w:lang w:val="en-GB"/>
        </w:rPr>
        <w:t>i</w:t>
      </w:r>
      <w:proofErr w:type="spellEnd"/>
      <w:r>
        <w:t xml:space="preserve"> </w:t>
      </w:r>
      <w:proofErr w:type="spellStart"/>
      <w:r>
        <w:rPr>
          <w:lang w:val="en-GB"/>
        </w:rPr>
        <w:t>ure</w:t>
      </w:r>
      <w:proofErr w:type="spellEnd"/>
      <w:r>
        <w:t>đ</w:t>
      </w:r>
      <w:proofErr w:type="spellStart"/>
      <w:r>
        <w:rPr>
          <w:lang w:val="en-GB"/>
        </w:rPr>
        <w:t>aja</w:t>
      </w:r>
      <w:proofErr w:type="spellEnd"/>
      <w:r>
        <w:t xml:space="preserve"> </w:t>
      </w:r>
      <w:proofErr w:type="spellStart"/>
      <w:r>
        <w:rPr>
          <w:lang w:val="en-GB"/>
        </w:rPr>
        <w:t>propisane</w:t>
      </w:r>
      <w:proofErr w:type="spellEnd"/>
      <w:r>
        <w:t xml:space="preserve"> </w:t>
      </w:r>
      <w:proofErr w:type="spellStart"/>
      <w:r>
        <w:rPr>
          <w:lang w:val="en-GB"/>
        </w:rPr>
        <w:t>Zakonom</w:t>
      </w:r>
      <w:proofErr w:type="spellEnd"/>
      <w:r>
        <w:t xml:space="preserve"> </w:t>
      </w:r>
      <w:r>
        <w:rPr>
          <w:lang w:val="en-GB"/>
        </w:rPr>
        <w:t>o</w:t>
      </w:r>
      <w:r>
        <w:t xml:space="preserve"> </w:t>
      </w:r>
      <w:proofErr w:type="spellStart"/>
      <w:r>
        <w:rPr>
          <w:lang w:val="en-GB"/>
        </w:rPr>
        <w:t>prostornom</w:t>
      </w:r>
      <w:proofErr w:type="spellEnd"/>
      <w:r>
        <w:t xml:space="preserve"> </w:t>
      </w:r>
      <w:proofErr w:type="spellStart"/>
      <w:r>
        <w:rPr>
          <w:lang w:val="en-GB"/>
        </w:rPr>
        <w:t>ure</w:t>
      </w:r>
      <w:proofErr w:type="spellEnd"/>
      <w:r>
        <w:t>đ</w:t>
      </w:r>
      <w:proofErr w:type="spellStart"/>
      <w:r>
        <w:rPr>
          <w:lang w:val="en-GB"/>
        </w:rPr>
        <w:t>enju</w:t>
      </w:r>
      <w:proofErr w:type="spellEnd"/>
      <w:r>
        <w:t xml:space="preserve">, </w:t>
      </w:r>
      <w:proofErr w:type="spellStart"/>
      <w:r>
        <w:rPr>
          <w:lang w:val="en-GB"/>
        </w:rPr>
        <w:t>Zakonom</w:t>
      </w:r>
      <w:proofErr w:type="spellEnd"/>
      <w:r>
        <w:t xml:space="preserve"> </w:t>
      </w:r>
      <w:r>
        <w:rPr>
          <w:lang w:val="en-GB"/>
        </w:rPr>
        <w:t>o</w:t>
      </w:r>
      <w:r>
        <w:t xml:space="preserve"> </w:t>
      </w:r>
      <w:proofErr w:type="spellStart"/>
      <w:r>
        <w:rPr>
          <w:lang w:val="en-GB"/>
        </w:rPr>
        <w:t>gradnji</w:t>
      </w:r>
      <w:proofErr w:type="spellEnd"/>
      <w:r>
        <w:t xml:space="preserve">, </w:t>
      </w:r>
      <w:proofErr w:type="spellStart"/>
      <w:r>
        <w:rPr>
          <w:lang w:val="en-GB"/>
        </w:rPr>
        <w:t>te</w:t>
      </w:r>
      <w:proofErr w:type="spellEnd"/>
      <w:r>
        <w:t xml:space="preserve"> </w:t>
      </w:r>
      <w:proofErr w:type="spellStart"/>
      <w:r>
        <w:rPr>
          <w:lang w:val="en-GB"/>
        </w:rPr>
        <w:t>posebne</w:t>
      </w:r>
      <w:proofErr w:type="spellEnd"/>
      <w:r>
        <w:t xml:space="preserve"> </w:t>
      </w:r>
      <w:proofErr w:type="spellStart"/>
      <w:r>
        <w:rPr>
          <w:lang w:val="en-GB"/>
        </w:rPr>
        <w:t>uvjete</w:t>
      </w:r>
      <w:proofErr w:type="spellEnd"/>
      <w:r>
        <w:t xml:space="preserve"> </w:t>
      </w:r>
      <w:proofErr w:type="spellStart"/>
      <w:r>
        <w:rPr>
          <w:lang w:val="en-GB"/>
        </w:rPr>
        <w:t>proiza</w:t>
      </w:r>
      <w:proofErr w:type="spellEnd"/>
      <w:r>
        <w:t>š</w:t>
      </w:r>
      <w:r>
        <w:rPr>
          <w:lang w:val="en-GB"/>
        </w:rPr>
        <w:t>le</w:t>
      </w:r>
      <w:r>
        <w:t xml:space="preserve"> </w:t>
      </w:r>
      <w:proofErr w:type="spellStart"/>
      <w:r>
        <w:rPr>
          <w:lang w:val="en-GB"/>
        </w:rPr>
        <w:t>iz</w:t>
      </w:r>
      <w:proofErr w:type="spellEnd"/>
      <w:r>
        <w:t xml:space="preserve"> </w:t>
      </w:r>
      <w:proofErr w:type="spellStart"/>
      <w:r>
        <w:rPr>
          <w:lang w:val="en-GB"/>
        </w:rPr>
        <w:t>drugih</w:t>
      </w:r>
      <w:proofErr w:type="spellEnd"/>
      <w:r>
        <w:t xml:space="preserve"> </w:t>
      </w:r>
      <w:proofErr w:type="spellStart"/>
      <w:r>
        <w:rPr>
          <w:lang w:val="en-GB"/>
        </w:rPr>
        <w:t>zakona</w:t>
      </w:r>
      <w:proofErr w:type="spellEnd"/>
      <w:r>
        <w:t xml:space="preserve"> </w:t>
      </w:r>
      <w:proofErr w:type="spellStart"/>
      <w:r>
        <w:rPr>
          <w:lang w:val="en-GB"/>
        </w:rPr>
        <w:t>i</w:t>
      </w:r>
      <w:proofErr w:type="spellEnd"/>
      <w:r>
        <w:t xml:space="preserve"> </w:t>
      </w:r>
      <w:r>
        <w:rPr>
          <w:lang w:val="en-GB"/>
        </w:rPr>
        <w:t>to</w:t>
      </w:r>
      <w:r>
        <w:t>:</w:t>
      </w:r>
    </w:p>
    <w:p w14:paraId="71C05FA2" w14:textId="77777777" w:rsidR="005E51AD" w:rsidRDefault="005E51AD">
      <w:pPr>
        <w:rPr>
          <w:rFonts w:ascii="Arial" w:hAnsi="Arial" w:cs="Arial"/>
          <w:sz w:val="24"/>
          <w:lang w:val="hr-HR"/>
        </w:rPr>
      </w:pPr>
    </w:p>
    <w:p w14:paraId="7C21AD21" w14:textId="77777777" w:rsidR="005E51AD" w:rsidRDefault="005E51A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</w:rPr>
        <w:t>Za</w:t>
      </w:r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odvodnju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manipulativnih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povr</w:t>
      </w:r>
      <w:proofErr w:type="spellEnd"/>
      <w:r>
        <w:rPr>
          <w:rFonts w:ascii="Arial" w:hAnsi="Arial" w:cs="Arial"/>
          <w:sz w:val="24"/>
          <w:lang w:val="hr-HR"/>
        </w:rPr>
        <w:t>š</w:t>
      </w:r>
      <w:proofErr w:type="spellStart"/>
      <w:r>
        <w:rPr>
          <w:rFonts w:ascii="Arial" w:hAnsi="Arial" w:cs="Arial"/>
          <w:sz w:val="24"/>
        </w:rPr>
        <w:t>ina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predvi</w:t>
      </w:r>
      <w:proofErr w:type="spellEnd"/>
      <w:r>
        <w:rPr>
          <w:rFonts w:ascii="Arial" w:hAnsi="Arial" w:cs="Arial"/>
          <w:sz w:val="24"/>
          <w:lang w:val="hr-HR"/>
        </w:rPr>
        <w:t>đ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</w:rPr>
        <w:t>se</w:t>
      </w:r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uspostavljanje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oborinske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kanalizacije</w:t>
      </w:r>
      <w:proofErr w:type="spellEnd"/>
      <w:r>
        <w:rPr>
          <w:rFonts w:ascii="Arial" w:hAnsi="Arial" w:cs="Arial"/>
          <w:sz w:val="24"/>
          <w:lang w:val="hr-HR"/>
        </w:rPr>
        <w:t xml:space="preserve">, </w:t>
      </w:r>
      <w:proofErr w:type="spellStart"/>
      <w:r>
        <w:rPr>
          <w:rFonts w:ascii="Arial" w:hAnsi="Arial" w:cs="Arial"/>
          <w:sz w:val="24"/>
        </w:rPr>
        <w:t>koja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</w:rPr>
        <w:t>se</w:t>
      </w:r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prije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ispu</w:t>
      </w:r>
      <w:proofErr w:type="spellEnd"/>
      <w:r>
        <w:rPr>
          <w:rFonts w:ascii="Arial" w:hAnsi="Arial" w:cs="Arial"/>
          <w:sz w:val="24"/>
          <w:lang w:val="hr-HR"/>
        </w:rPr>
        <w:t>š</w:t>
      </w:r>
      <w:proofErr w:type="spellStart"/>
      <w:r>
        <w:rPr>
          <w:rFonts w:ascii="Arial" w:hAnsi="Arial" w:cs="Arial"/>
          <w:sz w:val="24"/>
        </w:rPr>
        <w:t>tanja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 w:rsidR="0015082D">
        <w:rPr>
          <w:rFonts w:ascii="Arial" w:hAnsi="Arial" w:cs="Arial"/>
          <w:sz w:val="24"/>
        </w:rPr>
        <w:t>tlo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tretira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odvaja</w:t>
      </w:r>
      <w:proofErr w:type="spellEnd"/>
      <w:r>
        <w:rPr>
          <w:rFonts w:ascii="Arial" w:hAnsi="Arial" w:cs="Arial"/>
          <w:sz w:val="24"/>
          <w:lang w:val="hr-HR"/>
        </w:rPr>
        <w:t>č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masno</w:t>
      </w:r>
      <w:proofErr w:type="spellEnd"/>
      <w:r>
        <w:rPr>
          <w:rFonts w:ascii="Arial" w:hAnsi="Arial" w:cs="Arial"/>
          <w:sz w:val="24"/>
          <w:lang w:val="hr-HR"/>
        </w:rPr>
        <w:t>ć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  <w:lang w:val="hr-HR"/>
        </w:rPr>
        <w:t>.</w:t>
      </w:r>
    </w:p>
    <w:p w14:paraId="32FBBEC1" w14:textId="77777777" w:rsidR="005E51AD" w:rsidRDefault="005E51A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lang w:val="hr-HR"/>
        </w:rPr>
      </w:pPr>
      <w:proofErr w:type="spellStart"/>
      <w:r>
        <w:rPr>
          <w:rFonts w:ascii="Arial" w:hAnsi="Arial" w:cs="Arial"/>
          <w:sz w:val="24"/>
        </w:rPr>
        <w:t>Prije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</w:rPr>
        <w:t>po</w:t>
      </w:r>
      <w:r>
        <w:rPr>
          <w:rFonts w:ascii="Arial" w:hAnsi="Arial" w:cs="Arial"/>
          <w:sz w:val="24"/>
          <w:lang w:val="hr-HR"/>
        </w:rPr>
        <w:t>č</w:t>
      </w:r>
      <w:proofErr w:type="spellStart"/>
      <w:r>
        <w:rPr>
          <w:rFonts w:ascii="Arial" w:hAnsi="Arial" w:cs="Arial"/>
          <w:sz w:val="24"/>
        </w:rPr>
        <w:t>etka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gra</w:t>
      </w:r>
      <w:proofErr w:type="spellEnd"/>
      <w:r>
        <w:rPr>
          <w:rFonts w:ascii="Arial" w:hAnsi="Arial" w:cs="Arial"/>
          <w:sz w:val="24"/>
          <w:lang w:val="hr-HR"/>
        </w:rPr>
        <w:t>đ</w:t>
      </w:r>
      <w:proofErr w:type="spellStart"/>
      <w:r>
        <w:rPr>
          <w:rFonts w:ascii="Arial" w:hAnsi="Arial" w:cs="Arial"/>
          <w:sz w:val="24"/>
        </w:rPr>
        <w:t>enja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potrebno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</w:rPr>
        <w:t>je</w:t>
      </w:r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ishoditi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vodopravne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uvjete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vodopravnu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suglasnost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gramStart"/>
      <w:r>
        <w:rPr>
          <w:rFonts w:ascii="Arial" w:hAnsi="Arial" w:cs="Arial"/>
          <w:sz w:val="24"/>
          <w:lang w:val="hr-HR"/>
        </w:rPr>
        <w:t xml:space="preserve">( </w:t>
      </w:r>
      <w:r>
        <w:rPr>
          <w:rFonts w:ascii="Arial" w:hAnsi="Arial" w:cs="Arial"/>
          <w:sz w:val="24"/>
        </w:rPr>
        <w:t>Zakon</w:t>
      </w:r>
      <w:proofErr w:type="gramEnd"/>
      <w:r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vodama</w:t>
      </w:r>
      <w:proofErr w:type="spellEnd"/>
      <w:r>
        <w:rPr>
          <w:rFonts w:ascii="Arial" w:hAnsi="Arial" w:cs="Arial"/>
          <w:sz w:val="24"/>
          <w:lang w:val="hr-HR"/>
        </w:rPr>
        <w:t>, č</w:t>
      </w:r>
      <w:r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  <w:lang w:val="hr-HR"/>
        </w:rPr>
        <w:t xml:space="preserve">. 126, </w:t>
      </w:r>
      <w:proofErr w:type="spellStart"/>
      <w:r>
        <w:rPr>
          <w:rFonts w:ascii="Arial" w:hAnsi="Arial" w:cs="Arial"/>
          <w:sz w:val="24"/>
        </w:rPr>
        <w:t>st</w:t>
      </w:r>
      <w:proofErr w:type="spellEnd"/>
      <w:r>
        <w:rPr>
          <w:rFonts w:ascii="Arial" w:hAnsi="Arial" w:cs="Arial"/>
          <w:sz w:val="24"/>
          <w:lang w:val="hr-HR"/>
        </w:rPr>
        <w:t>. 1 )</w:t>
      </w:r>
    </w:p>
    <w:p w14:paraId="7ED1BE03" w14:textId="77777777" w:rsidR="005E51AD" w:rsidRDefault="005E51A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lang w:val="hr-HR"/>
        </w:rPr>
      </w:pPr>
      <w:proofErr w:type="spellStart"/>
      <w:r>
        <w:rPr>
          <w:rFonts w:ascii="Arial" w:hAnsi="Arial" w:cs="Arial"/>
          <w:sz w:val="24"/>
        </w:rPr>
        <w:t>Prije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</w:rPr>
        <w:t>po</w:t>
      </w:r>
      <w:r>
        <w:rPr>
          <w:rFonts w:ascii="Arial" w:hAnsi="Arial" w:cs="Arial"/>
          <w:sz w:val="24"/>
          <w:lang w:val="hr-HR"/>
        </w:rPr>
        <w:t>č</w:t>
      </w:r>
      <w:proofErr w:type="spellStart"/>
      <w:r>
        <w:rPr>
          <w:rFonts w:ascii="Arial" w:hAnsi="Arial" w:cs="Arial"/>
          <w:sz w:val="24"/>
        </w:rPr>
        <w:t>etka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gra</w:t>
      </w:r>
      <w:proofErr w:type="spellEnd"/>
      <w:r>
        <w:rPr>
          <w:rFonts w:ascii="Arial" w:hAnsi="Arial" w:cs="Arial"/>
          <w:sz w:val="24"/>
          <w:lang w:val="hr-HR"/>
        </w:rPr>
        <w:t>đ</w:t>
      </w:r>
      <w:proofErr w:type="spellStart"/>
      <w:r>
        <w:rPr>
          <w:rFonts w:ascii="Arial" w:hAnsi="Arial" w:cs="Arial"/>
          <w:sz w:val="24"/>
        </w:rPr>
        <w:t>enja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potrebno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</w:rPr>
        <w:t>je</w:t>
      </w:r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ishoditi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sanitarnu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suglasnost</w:t>
      </w:r>
      <w:proofErr w:type="spellEnd"/>
      <w:r>
        <w:rPr>
          <w:rFonts w:ascii="Arial" w:hAnsi="Arial" w:cs="Arial"/>
          <w:sz w:val="24"/>
          <w:lang w:val="hr-HR"/>
        </w:rPr>
        <w:t>.</w:t>
      </w:r>
    </w:p>
    <w:p w14:paraId="4F73795E" w14:textId="77777777" w:rsidR="005E51AD" w:rsidRDefault="005E51A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lang w:val="hr-HR"/>
        </w:rPr>
      </w:pPr>
      <w:proofErr w:type="spellStart"/>
      <w:r>
        <w:rPr>
          <w:rFonts w:ascii="Arial" w:hAnsi="Arial" w:cs="Arial"/>
          <w:sz w:val="24"/>
        </w:rPr>
        <w:t>Prije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</w:rPr>
        <w:t>po</w:t>
      </w:r>
      <w:r>
        <w:rPr>
          <w:rFonts w:ascii="Arial" w:hAnsi="Arial" w:cs="Arial"/>
          <w:sz w:val="24"/>
          <w:lang w:val="hr-HR"/>
        </w:rPr>
        <w:t>č</w:t>
      </w:r>
      <w:proofErr w:type="spellStart"/>
      <w:r>
        <w:rPr>
          <w:rFonts w:ascii="Arial" w:hAnsi="Arial" w:cs="Arial"/>
          <w:sz w:val="24"/>
        </w:rPr>
        <w:t>etka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gra</w:t>
      </w:r>
      <w:proofErr w:type="spellEnd"/>
      <w:r>
        <w:rPr>
          <w:rFonts w:ascii="Arial" w:hAnsi="Arial" w:cs="Arial"/>
          <w:sz w:val="24"/>
          <w:lang w:val="hr-HR"/>
        </w:rPr>
        <w:t>đ</w:t>
      </w:r>
      <w:proofErr w:type="spellStart"/>
      <w:r>
        <w:rPr>
          <w:rFonts w:ascii="Arial" w:hAnsi="Arial" w:cs="Arial"/>
          <w:sz w:val="24"/>
        </w:rPr>
        <w:t>enja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potrebno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</w:rPr>
        <w:t>je</w:t>
      </w:r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ishoditi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elektroenergetsku</w:t>
      </w:r>
      <w:proofErr w:type="spellEnd"/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</w:rPr>
        <w:t>suglasnost</w:t>
      </w:r>
      <w:proofErr w:type="spellEnd"/>
      <w:r>
        <w:rPr>
          <w:rFonts w:ascii="Arial" w:hAnsi="Arial" w:cs="Arial"/>
          <w:sz w:val="24"/>
          <w:lang w:val="hr-HR"/>
        </w:rPr>
        <w:t>.</w:t>
      </w:r>
    </w:p>
    <w:p w14:paraId="1C03E3CB" w14:textId="77777777" w:rsidR="00B33BFF" w:rsidRDefault="00B25633" w:rsidP="00F3610D">
      <w:pPr>
        <w:rPr>
          <w:rFonts w:ascii="Arial" w:hAnsi="Arial" w:cs="Arial"/>
          <w:iCs/>
          <w:sz w:val="24"/>
          <w:szCs w:val="24"/>
          <w:lang w:val="hr-HR"/>
        </w:rPr>
      </w:pPr>
      <w:r>
        <w:rPr>
          <w:rFonts w:ascii="Arial" w:hAnsi="Arial" w:cs="Arial"/>
          <w:i/>
          <w:iCs/>
          <w:sz w:val="24"/>
          <w:szCs w:val="24"/>
          <w:lang w:val="hr-HR"/>
        </w:rPr>
        <w:t xml:space="preserve"> </w:t>
      </w:r>
    </w:p>
    <w:p w14:paraId="5C4691A6" w14:textId="77777777" w:rsidR="00B25633" w:rsidRPr="00F3610D" w:rsidRDefault="00B25633" w:rsidP="00B25633">
      <w:pPr>
        <w:numPr>
          <w:ilvl w:val="0"/>
          <w:numId w:val="36"/>
        </w:numPr>
        <w:rPr>
          <w:rFonts w:ascii="Arial" w:hAnsi="Arial" w:cs="Arial"/>
          <w:iCs/>
          <w:sz w:val="24"/>
          <w:szCs w:val="24"/>
          <w:lang w:val="hr-HR"/>
        </w:rPr>
      </w:pPr>
      <w:r w:rsidRPr="00F3610D">
        <w:rPr>
          <w:rFonts w:ascii="Arial" w:hAnsi="Arial" w:cs="Arial"/>
          <w:iCs/>
          <w:sz w:val="24"/>
          <w:szCs w:val="24"/>
          <w:lang w:val="hr-HR"/>
        </w:rPr>
        <w:t>Pri projektiranju mjere zaštite od požara , kod donošenja dokumenata prostornog uređenja, voditi računa posebno o:</w:t>
      </w:r>
    </w:p>
    <w:p w14:paraId="1A4E8245" w14:textId="77777777" w:rsidR="00B25633" w:rsidRPr="00F3610D" w:rsidRDefault="00B25633" w:rsidP="00B25633">
      <w:pPr>
        <w:ind w:left="360"/>
        <w:rPr>
          <w:rFonts w:ascii="Arial" w:hAnsi="Arial" w:cs="Arial"/>
          <w:iCs/>
          <w:sz w:val="24"/>
          <w:szCs w:val="24"/>
          <w:lang w:val="hr-HR"/>
        </w:rPr>
      </w:pPr>
      <w:r w:rsidRPr="00F3610D">
        <w:rPr>
          <w:rFonts w:ascii="Arial" w:hAnsi="Arial" w:cs="Arial"/>
          <w:iCs/>
          <w:sz w:val="24"/>
          <w:szCs w:val="24"/>
          <w:lang w:val="hr-HR"/>
        </w:rPr>
        <w:t xml:space="preserve">      -    mogućnosti evakuacije i spašavanja ljudi, životinja i imovine;</w:t>
      </w:r>
    </w:p>
    <w:p w14:paraId="50E8594C" w14:textId="77777777" w:rsidR="00B25633" w:rsidRPr="00F3610D" w:rsidRDefault="00B25633" w:rsidP="00B25633">
      <w:pPr>
        <w:ind w:left="360"/>
        <w:rPr>
          <w:rFonts w:ascii="Arial" w:hAnsi="Arial" w:cs="Arial"/>
          <w:iCs/>
          <w:sz w:val="24"/>
          <w:szCs w:val="24"/>
          <w:lang w:val="hr-HR"/>
        </w:rPr>
      </w:pPr>
      <w:r w:rsidRPr="00F3610D">
        <w:rPr>
          <w:rFonts w:ascii="Arial" w:hAnsi="Arial" w:cs="Arial"/>
          <w:iCs/>
          <w:sz w:val="24"/>
          <w:szCs w:val="24"/>
          <w:lang w:val="hr-HR"/>
        </w:rPr>
        <w:t xml:space="preserve">      -    sigurnosnim udaljenostima između građevina ili njihovom požarnom                                  </w:t>
      </w:r>
    </w:p>
    <w:p w14:paraId="7CB69657" w14:textId="77777777" w:rsidR="00B25633" w:rsidRPr="00F3610D" w:rsidRDefault="00B25633" w:rsidP="00B25633">
      <w:pPr>
        <w:ind w:left="720"/>
        <w:rPr>
          <w:rFonts w:ascii="Arial" w:hAnsi="Arial" w:cs="Arial"/>
          <w:iCs/>
          <w:sz w:val="24"/>
          <w:szCs w:val="24"/>
          <w:lang w:val="hr-HR"/>
        </w:rPr>
      </w:pPr>
      <w:r w:rsidRPr="00F3610D">
        <w:rPr>
          <w:rFonts w:ascii="Arial" w:hAnsi="Arial" w:cs="Arial"/>
          <w:iCs/>
          <w:sz w:val="24"/>
          <w:szCs w:val="24"/>
          <w:lang w:val="hr-HR"/>
        </w:rPr>
        <w:t xml:space="preserve">      odjeljivanju;</w:t>
      </w:r>
    </w:p>
    <w:p w14:paraId="03B290BA" w14:textId="77777777" w:rsidR="00B25633" w:rsidRPr="00F3610D" w:rsidRDefault="00B25633" w:rsidP="00B25633">
      <w:pPr>
        <w:ind w:left="720"/>
        <w:rPr>
          <w:rFonts w:ascii="Arial" w:hAnsi="Arial" w:cs="Arial"/>
          <w:iCs/>
          <w:sz w:val="24"/>
          <w:szCs w:val="24"/>
          <w:lang w:val="hr-HR"/>
        </w:rPr>
      </w:pPr>
      <w:r w:rsidRPr="00F3610D">
        <w:rPr>
          <w:rFonts w:ascii="Arial" w:hAnsi="Arial" w:cs="Arial"/>
          <w:iCs/>
          <w:sz w:val="24"/>
          <w:szCs w:val="24"/>
          <w:lang w:val="hr-HR"/>
        </w:rPr>
        <w:t>-     osiguranju pristupa i operativnih površina za vatrogasna vozila;</w:t>
      </w:r>
    </w:p>
    <w:p w14:paraId="7466F2A1" w14:textId="77777777" w:rsidR="00B25633" w:rsidRPr="00F3610D" w:rsidRDefault="00B25633" w:rsidP="00B25633">
      <w:pPr>
        <w:ind w:left="720"/>
        <w:rPr>
          <w:rFonts w:ascii="Arial" w:hAnsi="Arial" w:cs="Arial"/>
          <w:iCs/>
          <w:sz w:val="24"/>
          <w:szCs w:val="24"/>
          <w:lang w:val="hr-HR"/>
        </w:rPr>
      </w:pPr>
      <w:r w:rsidRPr="00F3610D">
        <w:rPr>
          <w:rFonts w:ascii="Arial" w:hAnsi="Arial" w:cs="Arial"/>
          <w:iCs/>
          <w:sz w:val="24"/>
          <w:szCs w:val="24"/>
          <w:lang w:val="hr-HR"/>
        </w:rPr>
        <w:t xml:space="preserve">-     osiguranju dostatnih izvora vode za gašenje, uzimajući u obzir postojeća i     </w:t>
      </w:r>
    </w:p>
    <w:p w14:paraId="2C76FA22" w14:textId="77777777" w:rsidR="00B25633" w:rsidRPr="00F3610D" w:rsidRDefault="00B25633" w:rsidP="00B25633">
      <w:pPr>
        <w:ind w:left="720"/>
        <w:rPr>
          <w:rFonts w:ascii="Arial" w:hAnsi="Arial" w:cs="Arial"/>
          <w:iCs/>
          <w:sz w:val="24"/>
          <w:szCs w:val="24"/>
          <w:lang w:val="hr-HR"/>
        </w:rPr>
      </w:pPr>
      <w:r w:rsidRPr="00F3610D">
        <w:rPr>
          <w:rFonts w:ascii="Arial" w:hAnsi="Arial" w:cs="Arial"/>
          <w:iCs/>
          <w:sz w:val="24"/>
          <w:szCs w:val="24"/>
          <w:lang w:val="hr-HR"/>
        </w:rPr>
        <w:t xml:space="preserve">      naselja, građevine, postrojenja i prostore te njihova požarna opterećenja i  </w:t>
      </w:r>
    </w:p>
    <w:p w14:paraId="6B66B6B3" w14:textId="77777777" w:rsidR="00B25633" w:rsidRPr="00F3610D" w:rsidRDefault="00B25633" w:rsidP="00B25633">
      <w:pPr>
        <w:ind w:left="720"/>
        <w:rPr>
          <w:rFonts w:ascii="Arial" w:hAnsi="Arial" w:cs="Arial"/>
          <w:iCs/>
          <w:sz w:val="24"/>
          <w:szCs w:val="24"/>
          <w:lang w:val="hr-HR"/>
        </w:rPr>
      </w:pPr>
      <w:r w:rsidRPr="00F3610D">
        <w:rPr>
          <w:rFonts w:ascii="Arial" w:hAnsi="Arial" w:cs="Arial"/>
          <w:iCs/>
          <w:sz w:val="24"/>
          <w:szCs w:val="24"/>
          <w:lang w:val="hr-HR"/>
        </w:rPr>
        <w:t xml:space="preserve">      zauzetost osobama.</w:t>
      </w:r>
    </w:p>
    <w:p w14:paraId="5E7BF4C0" w14:textId="77777777" w:rsidR="00B25633" w:rsidRPr="00F3610D" w:rsidRDefault="00B25633" w:rsidP="00B25633">
      <w:pPr>
        <w:ind w:left="720"/>
        <w:rPr>
          <w:rFonts w:ascii="Arial" w:hAnsi="Arial" w:cs="Arial"/>
          <w:iCs/>
          <w:sz w:val="24"/>
          <w:szCs w:val="24"/>
          <w:lang w:val="hr-HR"/>
        </w:rPr>
      </w:pPr>
    </w:p>
    <w:p w14:paraId="5469502D" w14:textId="77777777" w:rsidR="00B25633" w:rsidRPr="00F3610D" w:rsidRDefault="00B25633" w:rsidP="00B25633">
      <w:pPr>
        <w:numPr>
          <w:ilvl w:val="0"/>
          <w:numId w:val="36"/>
        </w:numPr>
        <w:rPr>
          <w:rFonts w:ascii="Arial" w:hAnsi="Arial" w:cs="Arial"/>
          <w:iCs/>
          <w:sz w:val="24"/>
          <w:szCs w:val="24"/>
          <w:lang w:val="hr-HR"/>
        </w:rPr>
      </w:pPr>
      <w:r w:rsidRPr="00F3610D">
        <w:rPr>
          <w:rFonts w:ascii="Arial" w:hAnsi="Arial" w:cs="Arial"/>
          <w:iCs/>
          <w:sz w:val="24"/>
          <w:szCs w:val="24"/>
          <w:lang w:val="hr-HR"/>
        </w:rPr>
        <w:t xml:space="preserve">Mjere zaštite od požara projektirati u skladu s pozitivnim hrvatskim i  </w:t>
      </w:r>
    </w:p>
    <w:p w14:paraId="6735B3CC" w14:textId="77777777" w:rsidR="00B25633" w:rsidRPr="00F3610D" w:rsidRDefault="00B25633" w:rsidP="00B25633">
      <w:pPr>
        <w:ind w:left="1080"/>
        <w:rPr>
          <w:rFonts w:ascii="Arial" w:hAnsi="Arial" w:cs="Arial"/>
          <w:iCs/>
          <w:sz w:val="24"/>
          <w:szCs w:val="24"/>
          <w:lang w:val="hr-HR"/>
        </w:rPr>
      </w:pPr>
      <w:r w:rsidRPr="00F3610D">
        <w:rPr>
          <w:rFonts w:ascii="Arial" w:hAnsi="Arial" w:cs="Arial"/>
          <w:iCs/>
          <w:sz w:val="24"/>
          <w:szCs w:val="24"/>
          <w:lang w:val="hr-HR"/>
        </w:rPr>
        <w:t>preuzetim propisima koji reguliraju ovu problematiku, a u dijelu posebnih</w:t>
      </w:r>
    </w:p>
    <w:p w14:paraId="123F9711" w14:textId="77777777" w:rsidR="00B25633" w:rsidRPr="00F3610D" w:rsidRDefault="00B25633" w:rsidP="00B25633">
      <w:pPr>
        <w:ind w:left="1080"/>
        <w:rPr>
          <w:rFonts w:ascii="Arial" w:hAnsi="Arial" w:cs="Arial"/>
          <w:iCs/>
          <w:sz w:val="24"/>
          <w:szCs w:val="24"/>
          <w:lang w:val="hr-HR"/>
        </w:rPr>
      </w:pPr>
      <w:r w:rsidRPr="00F3610D">
        <w:rPr>
          <w:rFonts w:ascii="Arial" w:hAnsi="Arial" w:cs="Arial"/>
          <w:iCs/>
          <w:sz w:val="24"/>
          <w:szCs w:val="24"/>
          <w:lang w:val="hr-HR"/>
        </w:rPr>
        <w:t>propisa gdje ne postoje hrvatski propisi koriste se priznate metode proračuna i modela.</w:t>
      </w:r>
    </w:p>
    <w:p w14:paraId="2C93279E" w14:textId="77777777" w:rsidR="00B25633" w:rsidRPr="00F3610D" w:rsidRDefault="00B25633" w:rsidP="00B25633">
      <w:pPr>
        <w:ind w:left="1080"/>
        <w:rPr>
          <w:rFonts w:ascii="Arial" w:hAnsi="Arial" w:cs="Arial"/>
          <w:iCs/>
          <w:sz w:val="24"/>
          <w:szCs w:val="24"/>
          <w:lang w:val="hr-HR"/>
        </w:rPr>
      </w:pPr>
    </w:p>
    <w:p w14:paraId="246393F8" w14:textId="77777777" w:rsidR="00B25633" w:rsidRPr="00F3610D" w:rsidRDefault="00B25633" w:rsidP="00B25633">
      <w:pPr>
        <w:ind w:left="1080"/>
        <w:rPr>
          <w:rFonts w:ascii="Arial" w:hAnsi="Arial" w:cs="Arial"/>
          <w:iCs/>
          <w:sz w:val="24"/>
          <w:szCs w:val="24"/>
          <w:lang w:val="hr-HR"/>
        </w:rPr>
      </w:pPr>
      <w:r w:rsidRPr="00F3610D">
        <w:rPr>
          <w:rFonts w:ascii="Arial" w:hAnsi="Arial" w:cs="Arial"/>
          <w:iCs/>
          <w:sz w:val="24"/>
          <w:szCs w:val="24"/>
          <w:lang w:val="hr-HR"/>
        </w:rPr>
        <w:t xml:space="preserve"> Posebnu pozornost obratiti na: </w:t>
      </w:r>
    </w:p>
    <w:p w14:paraId="1B305415" w14:textId="77777777" w:rsidR="00B25633" w:rsidRPr="00F3610D" w:rsidRDefault="00B25633" w:rsidP="00B25633">
      <w:pPr>
        <w:ind w:left="720"/>
        <w:rPr>
          <w:rFonts w:ascii="Arial" w:hAnsi="Arial" w:cs="Arial"/>
          <w:iCs/>
          <w:sz w:val="24"/>
          <w:szCs w:val="24"/>
          <w:lang w:val="hr-HR"/>
        </w:rPr>
      </w:pPr>
      <w:r w:rsidRPr="00F3610D">
        <w:rPr>
          <w:rFonts w:ascii="Arial" w:hAnsi="Arial" w:cs="Arial"/>
          <w:iCs/>
          <w:sz w:val="24"/>
          <w:szCs w:val="24"/>
          <w:lang w:val="hr-HR"/>
        </w:rPr>
        <w:t>-     Pravilnik o uvjetima za vatrogasne pristupe (NN 35/94, 142/03);</w:t>
      </w:r>
    </w:p>
    <w:p w14:paraId="28166BF1" w14:textId="77777777" w:rsidR="00B25633" w:rsidRPr="00F3610D" w:rsidRDefault="00B25633" w:rsidP="00B25633">
      <w:pPr>
        <w:ind w:left="720"/>
        <w:rPr>
          <w:rFonts w:ascii="Arial" w:hAnsi="Arial" w:cs="Arial"/>
          <w:iCs/>
          <w:sz w:val="24"/>
          <w:szCs w:val="24"/>
          <w:lang w:val="hr-HR"/>
        </w:rPr>
      </w:pPr>
      <w:r w:rsidRPr="00F3610D">
        <w:rPr>
          <w:rFonts w:ascii="Arial" w:hAnsi="Arial" w:cs="Arial"/>
          <w:iCs/>
          <w:sz w:val="24"/>
          <w:szCs w:val="24"/>
          <w:lang w:val="hr-HR"/>
        </w:rPr>
        <w:t>-     Pravilnik o otpornosti na požar i drugim zahtjevima koje građevine moraju</w:t>
      </w:r>
    </w:p>
    <w:p w14:paraId="7F37CCDF" w14:textId="77777777" w:rsidR="00B25633" w:rsidRPr="00F3610D" w:rsidRDefault="00B25633" w:rsidP="00B25633">
      <w:pPr>
        <w:ind w:left="720"/>
        <w:rPr>
          <w:rFonts w:ascii="Arial" w:hAnsi="Arial" w:cs="Arial"/>
          <w:iCs/>
          <w:sz w:val="24"/>
          <w:szCs w:val="24"/>
          <w:lang w:val="hr-HR"/>
        </w:rPr>
      </w:pPr>
      <w:r w:rsidRPr="00F3610D">
        <w:rPr>
          <w:rFonts w:ascii="Arial" w:hAnsi="Arial" w:cs="Arial"/>
          <w:iCs/>
          <w:sz w:val="24"/>
          <w:szCs w:val="24"/>
          <w:lang w:val="hr-HR"/>
        </w:rPr>
        <w:t xml:space="preserve">      zadovoljavati u slučaju požara (NN 29/13, 87/15);</w:t>
      </w:r>
    </w:p>
    <w:p w14:paraId="1ABB7C6D" w14:textId="77777777" w:rsidR="00B25633" w:rsidRPr="00F3610D" w:rsidRDefault="00B25633" w:rsidP="00B25633">
      <w:pPr>
        <w:ind w:left="720"/>
        <w:rPr>
          <w:rFonts w:ascii="Arial" w:hAnsi="Arial" w:cs="Arial"/>
          <w:iCs/>
          <w:sz w:val="24"/>
          <w:szCs w:val="24"/>
          <w:lang w:val="hr-HR"/>
        </w:rPr>
      </w:pPr>
      <w:r w:rsidRPr="00F3610D">
        <w:rPr>
          <w:rFonts w:ascii="Arial" w:hAnsi="Arial" w:cs="Arial"/>
          <w:iCs/>
          <w:sz w:val="24"/>
          <w:szCs w:val="24"/>
          <w:lang w:val="hr-HR"/>
        </w:rPr>
        <w:t>-     Pravilnik o hidrantskoj mreži za gašenje požara (NN 08/06)</w:t>
      </w:r>
    </w:p>
    <w:p w14:paraId="25A12D5A" w14:textId="77777777" w:rsidR="00B25633" w:rsidRPr="00F3610D" w:rsidRDefault="00B25633" w:rsidP="00B25633">
      <w:pPr>
        <w:ind w:left="720"/>
        <w:rPr>
          <w:rFonts w:ascii="Arial" w:hAnsi="Arial" w:cs="Arial"/>
          <w:iCs/>
          <w:sz w:val="24"/>
          <w:szCs w:val="24"/>
          <w:lang w:val="hr-HR"/>
        </w:rPr>
      </w:pPr>
    </w:p>
    <w:p w14:paraId="3355A1AC" w14:textId="77777777" w:rsidR="00B25633" w:rsidRPr="00F3610D" w:rsidRDefault="00B25633" w:rsidP="00B25633">
      <w:pPr>
        <w:numPr>
          <w:ilvl w:val="0"/>
          <w:numId w:val="36"/>
        </w:numPr>
        <w:rPr>
          <w:rFonts w:ascii="Arial" w:hAnsi="Arial" w:cs="Arial"/>
          <w:iCs/>
          <w:sz w:val="24"/>
          <w:szCs w:val="24"/>
          <w:lang w:val="hr-HR"/>
        </w:rPr>
      </w:pPr>
      <w:r w:rsidRPr="00F3610D">
        <w:rPr>
          <w:rFonts w:ascii="Arial" w:hAnsi="Arial" w:cs="Arial"/>
          <w:iCs/>
          <w:sz w:val="24"/>
          <w:szCs w:val="24"/>
          <w:lang w:val="hr-HR"/>
        </w:rPr>
        <w:t xml:space="preserve"> U slučaju da će se u objektima stavljati u promet, koristiti i skladištiti zapaljive tekućine i plinovi potrebno je postupiti sukladno odredbama članka 11. Zakona o zapaljivim tekućinama i plinovima (NN 108/95, 56/2010.). </w:t>
      </w:r>
    </w:p>
    <w:p w14:paraId="7728245D" w14:textId="77777777" w:rsidR="00B25633" w:rsidRPr="00B25633" w:rsidRDefault="00B25633">
      <w:pPr>
        <w:ind w:left="720"/>
        <w:rPr>
          <w:rFonts w:ascii="Arial" w:hAnsi="Arial" w:cs="Arial"/>
          <w:iCs/>
          <w:sz w:val="24"/>
          <w:szCs w:val="24"/>
          <w:lang w:val="hr-HR"/>
        </w:rPr>
      </w:pPr>
    </w:p>
    <w:p w14:paraId="16CFB94C" w14:textId="77777777" w:rsidR="005E51AD" w:rsidRDefault="005E51AD">
      <w:pPr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8.</w:t>
      </w:r>
      <w:r>
        <w:rPr>
          <w:rFonts w:ascii="Arial" w:hAnsi="Arial"/>
          <w:b/>
          <w:sz w:val="24"/>
          <w:lang w:val="hr-HR"/>
        </w:rPr>
        <w:tab/>
        <w:t>Mjere provedbe plana</w:t>
      </w:r>
    </w:p>
    <w:p w14:paraId="3A045FCB" w14:textId="77777777" w:rsidR="005E51AD" w:rsidRDefault="005E51AD">
      <w:pPr>
        <w:jc w:val="both"/>
        <w:rPr>
          <w:rFonts w:ascii="Arial" w:hAnsi="Arial"/>
          <w:sz w:val="24"/>
          <w:lang w:val="hr-HR"/>
        </w:rPr>
      </w:pPr>
    </w:p>
    <w:p w14:paraId="54DBB7A6" w14:textId="77777777" w:rsidR="005E51AD" w:rsidRPr="00CF6192" w:rsidRDefault="00847BB4">
      <w:pPr>
        <w:pStyle w:val="Tijeloteksta"/>
        <w:spacing w:line="360" w:lineRule="auto"/>
        <w:ind w:firstLine="720"/>
        <w:rPr>
          <w:rFonts w:ascii="Arial" w:hAnsi="Arial"/>
          <w:b/>
        </w:rPr>
      </w:pPr>
      <w:r w:rsidRPr="00A4039C">
        <w:rPr>
          <w:rFonts w:ascii="Arial" w:hAnsi="Arial"/>
          <w:b/>
        </w:rPr>
        <w:t>Članak 25</w:t>
      </w:r>
      <w:r w:rsidR="005E51AD" w:rsidRPr="00A4039C">
        <w:rPr>
          <w:rFonts w:ascii="Arial" w:hAnsi="Arial"/>
          <w:b/>
        </w:rPr>
        <w:t>.</w:t>
      </w:r>
    </w:p>
    <w:p w14:paraId="257088B5" w14:textId="7CD08280" w:rsidR="005E51AD" w:rsidRDefault="005E51AD" w:rsidP="00A70EEF">
      <w:pPr>
        <w:pStyle w:val="Tijeloteksta2"/>
        <w:ind w:left="720"/>
      </w:pPr>
      <w:r>
        <w:t xml:space="preserve">Planom je utvrđena </w:t>
      </w:r>
      <w:proofErr w:type="spellStart"/>
      <w:r>
        <w:t>faznost</w:t>
      </w:r>
      <w:proofErr w:type="spellEnd"/>
      <w:r>
        <w:t xml:space="preserve"> provedbe Plana. Kao preduvjet realizaciji plana </w:t>
      </w:r>
      <w:r w:rsidR="006720C7">
        <w:t xml:space="preserve">je izgradnja infrastrukture ( </w:t>
      </w:r>
      <w:r w:rsidR="0098085C">
        <w:t>vodovoda, kanalizacije i</w:t>
      </w:r>
      <w:r>
        <w:t xml:space="preserve"> elektroopskrbe).</w:t>
      </w:r>
    </w:p>
    <w:p w14:paraId="693949EA" w14:textId="77777777" w:rsidR="005E51AD" w:rsidRDefault="005E51AD">
      <w:pPr>
        <w:numPr>
          <w:ilvl w:val="0"/>
          <w:numId w:val="16"/>
        </w:numPr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lastRenderedPageBreak/>
        <w:t>Mjere sprječavanja nepovoljna utjecaja na okoliš</w:t>
      </w:r>
    </w:p>
    <w:p w14:paraId="55D57EC2" w14:textId="77777777" w:rsidR="005E51AD" w:rsidRDefault="005E51AD">
      <w:pPr>
        <w:rPr>
          <w:rFonts w:ascii="Arial" w:hAnsi="Arial"/>
          <w:sz w:val="24"/>
          <w:lang w:val="hr-HR"/>
        </w:rPr>
      </w:pPr>
    </w:p>
    <w:p w14:paraId="7A6CAFC4" w14:textId="77777777" w:rsidR="005E51AD" w:rsidRPr="00CF6192" w:rsidRDefault="00455588">
      <w:pPr>
        <w:pStyle w:val="Tijeloteksta"/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Članak 2</w:t>
      </w:r>
      <w:r w:rsidR="00847BB4">
        <w:rPr>
          <w:rFonts w:ascii="Arial" w:hAnsi="Arial"/>
          <w:b/>
        </w:rPr>
        <w:t>6</w:t>
      </w:r>
      <w:r w:rsidR="005E51AD" w:rsidRPr="00CF6192">
        <w:rPr>
          <w:rFonts w:ascii="Arial" w:hAnsi="Arial"/>
          <w:b/>
        </w:rPr>
        <w:t>.</w:t>
      </w:r>
    </w:p>
    <w:p w14:paraId="369FE37F" w14:textId="77777777" w:rsidR="005E51AD" w:rsidRDefault="005E51AD">
      <w:pPr>
        <w:pStyle w:val="Tijeloteksta"/>
        <w:ind w:left="720"/>
        <w:jc w:val="both"/>
      </w:pPr>
      <w:r>
        <w:rPr>
          <w:rFonts w:ascii="Arial" w:hAnsi="Arial"/>
        </w:rPr>
        <w:t xml:space="preserve">Planom se utvrđuje da je planiranom izgradnjom komunalne infrastrukture i hortikulturnim i </w:t>
      </w:r>
      <w:proofErr w:type="spellStart"/>
      <w:r>
        <w:rPr>
          <w:rFonts w:ascii="Arial" w:hAnsi="Arial"/>
        </w:rPr>
        <w:t>parternim</w:t>
      </w:r>
      <w:proofErr w:type="spellEnd"/>
      <w:r>
        <w:rPr>
          <w:rFonts w:ascii="Arial" w:hAnsi="Arial"/>
        </w:rPr>
        <w:t xml:space="preserve"> uređenjem, poštivanjem postojećih zakona i propisa, ostvarena najvažnija mjera sprječavanja nepovoljna utjecaja na okoliš. </w:t>
      </w:r>
    </w:p>
    <w:p w14:paraId="2EE74B31" w14:textId="77777777" w:rsidR="005E51AD" w:rsidRDefault="005E51AD">
      <w:pPr>
        <w:pStyle w:val="Tijeloteksta2"/>
        <w:ind w:left="720" w:firstLine="720"/>
      </w:pPr>
      <w:r>
        <w:rPr>
          <w:lang w:val="en-GB"/>
        </w:rPr>
        <w:t>Na</w:t>
      </w:r>
      <w:r>
        <w:t xml:space="preserve"> </w:t>
      </w:r>
      <w:proofErr w:type="spellStart"/>
      <w:r>
        <w:rPr>
          <w:lang w:val="en-GB"/>
        </w:rPr>
        <w:t>promatranoj</w:t>
      </w:r>
      <w:proofErr w:type="spellEnd"/>
      <w:r>
        <w:t xml:space="preserve"> </w:t>
      </w:r>
      <w:proofErr w:type="spellStart"/>
      <w:r>
        <w:rPr>
          <w:lang w:val="en-GB"/>
        </w:rPr>
        <w:t>lokaciji</w:t>
      </w:r>
      <w:proofErr w:type="spellEnd"/>
      <w:r>
        <w:t xml:space="preserve"> </w:t>
      </w:r>
      <w:r>
        <w:rPr>
          <w:lang w:val="en-GB"/>
        </w:rPr>
        <w:t>ne</w:t>
      </w:r>
      <w:r>
        <w:t xml:space="preserve"> </w:t>
      </w:r>
      <w:proofErr w:type="spellStart"/>
      <w:r>
        <w:rPr>
          <w:lang w:val="en-GB"/>
        </w:rPr>
        <w:t>postoji</w:t>
      </w:r>
      <w:proofErr w:type="spellEnd"/>
      <w:r>
        <w:t xml:space="preserve"> </w:t>
      </w:r>
      <w:r>
        <w:rPr>
          <w:lang w:val="en-GB"/>
        </w:rPr>
        <w:t>problem</w:t>
      </w:r>
      <w:r>
        <w:t xml:space="preserve"> </w:t>
      </w:r>
      <w:proofErr w:type="spellStart"/>
      <w:r>
        <w:rPr>
          <w:lang w:val="en-GB"/>
        </w:rPr>
        <w:t>vezan</w:t>
      </w:r>
      <w:proofErr w:type="spellEnd"/>
      <w:r>
        <w:t xml:space="preserve"> </w:t>
      </w:r>
      <w:r>
        <w:rPr>
          <w:lang w:val="en-GB"/>
        </w:rPr>
        <w:t>za</w:t>
      </w:r>
      <w:r>
        <w:t xml:space="preserve"> </w:t>
      </w:r>
      <w:proofErr w:type="spellStart"/>
      <w:r>
        <w:rPr>
          <w:lang w:val="en-GB"/>
        </w:rPr>
        <w:t>za</w:t>
      </w:r>
      <w:proofErr w:type="spellEnd"/>
      <w:r>
        <w:t>š</w:t>
      </w:r>
      <w:proofErr w:type="spellStart"/>
      <w:r>
        <w:rPr>
          <w:lang w:val="en-GB"/>
        </w:rPr>
        <w:t>titu</w:t>
      </w:r>
      <w:proofErr w:type="spellEnd"/>
      <w:r>
        <w:t xml:space="preserve"> </w:t>
      </w:r>
      <w:proofErr w:type="spellStart"/>
      <w:r>
        <w:rPr>
          <w:lang w:val="en-GB"/>
        </w:rPr>
        <w:t>izvori</w:t>
      </w:r>
      <w:proofErr w:type="spellEnd"/>
      <w:r>
        <w:t>š</w:t>
      </w:r>
      <w:r>
        <w:rPr>
          <w:lang w:val="en-GB"/>
        </w:rPr>
        <w:t>ta</w:t>
      </w:r>
      <w:r>
        <w:t xml:space="preserve"> </w:t>
      </w:r>
      <w:proofErr w:type="spellStart"/>
      <w:r>
        <w:rPr>
          <w:lang w:val="en-GB"/>
        </w:rPr>
        <w:t>pitke</w:t>
      </w:r>
      <w:proofErr w:type="spellEnd"/>
      <w:r>
        <w:t xml:space="preserve"> </w:t>
      </w:r>
      <w:proofErr w:type="spellStart"/>
      <w:r>
        <w:rPr>
          <w:lang w:val="en-GB"/>
        </w:rPr>
        <w:t>vode</w:t>
      </w:r>
      <w:proofErr w:type="spellEnd"/>
      <w:r>
        <w:t xml:space="preserve">, </w:t>
      </w:r>
      <w:proofErr w:type="spellStart"/>
      <w:r>
        <w:rPr>
          <w:lang w:val="en-GB"/>
        </w:rPr>
        <w:t>odnosno</w:t>
      </w:r>
      <w:proofErr w:type="spellEnd"/>
      <w:r>
        <w:t xml:space="preserve"> </w:t>
      </w:r>
      <w:proofErr w:type="spellStart"/>
      <w:r>
        <w:rPr>
          <w:lang w:val="en-GB"/>
        </w:rPr>
        <w:t>sanitarnih</w:t>
      </w:r>
      <w:proofErr w:type="spellEnd"/>
      <w:r>
        <w:t xml:space="preserve"> </w:t>
      </w:r>
      <w:r>
        <w:rPr>
          <w:lang w:val="en-GB"/>
        </w:rPr>
        <w:t>zona</w:t>
      </w:r>
      <w:r>
        <w:t xml:space="preserve"> </w:t>
      </w:r>
      <w:r>
        <w:rPr>
          <w:lang w:val="en-GB"/>
        </w:rPr>
        <w:t>za</w:t>
      </w:r>
      <w:r>
        <w:t>š</w:t>
      </w:r>
      <w:proofErr w:type="spellStart"/>
      <w:r>
        <w:rPr>
          <w:lang w:val="en-GB"/>
        </w:rPr>
        <w:t>tite</w:t>
      </w:r>
      <w:proofErr w:type="spellEnd"/>
      <w:r>
        <w:t>.</w:t>
      </w:r>
    </w:p>
    <w:p w14:paraId="7A3C5849" w14:textId="77777777" w:rsidR="005E51AD" w:rsidRDefault="005E51AD">
      <w:pPr>
        <w:pStyle w:val="Tijeloteksta2"/>
        <w:ind w:left="720" w:firstLine="720"/>
      </w:pPr>
      <w:r>
        <w:t>Radi sprječavanja negativnih utjecaja komunalne infrastrukture na okoliš poduzete su slijedeće mjere:</w:t>
      </w:r>
    </w:p>
    <w:p w14:paraId="7813DF47" w14:textId="77777777" w:rsidR="005E51AD" w:rsidRDefault="005E51AD">
      <w:pPr>
        <w:pStyle w:val="Tijeloteksta2"/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 xml:space="preserve">odabran je </w:t>
      </w:r>
      <w:r w:rsidR="0098085C">
        <w:t>odgovarajući</w:t>
      </w:r>
      <w:r>
        <w:t xml:space="preserve"> sustav kanalizacije,</w:t>
      </w:r>
    </w:p>
    <w:p w14:paraId="2D69A340" w14:textId="77777777" w:rsidR="005E51AD" w:rsidRDefault="00A51543">
      <w:pPr>
        <w:pStyle w:val="Tijeloteksta2"/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 xml:space="preserve">odabran </w:t>
      </w:r>
      <w:proofErr w:type="spellStart"/>
      <w:r w:rsidR="005E51AD">
        <w:t>odvajač</w:t>
      </w:r>
      <w:proofErr w:type="spellEnd"/>
      <w:r w:rsidR="005E51AD">
        <w:t xml:space="preserve"> masnoća prije upuštan</w:t>
      </w:r>
      <w:r w:rsidR="002106C9">
        <w:t>ja oborinske kanalizacije u tlo</w:t>
      </w:r>
      <w:r w:rsidR="005E51AD">
        <w:t>,</w:t>
      </w:r>
    </w:p>
    <w:p w14:paraId="48A89CD9" w14:textId="77777777" w:rsidR="005E51AD" w:rsidRDefault="005E51AD">
      <w:pPr>
        <w:pStyle w:val="Tijeloteksta2"/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osigurana kvalitetna vodoopskrba.</w:t>
      </w:r>
    </w:p>
    <w:p w14:paraId="07961F6E" w14:textId="77777777" w:rsidR="005E51AD" w:rsidRDefault="005E51AD">
      <w:pPr>
        <w:pStyle w:val="Tijeloteksta2"/>
      </w:pPr>
    </w:p>
    <w:p w14:paraId="25407656" w14:textId="77777777" w:rsidR="005E51AD" w:rsidRDefault="005E51AD">
      <w:pPr>
        <w:pStyle w:val="Tijeloteksta"/>
        <w:ind w:left="720"/>
        <w:jc w:val="both"/>
      </w:pPr>
      <w:r>
        <w:rPr>
          <w:rFonts w:ascii="Arial" w:hAnsi="Arial"/>
        </w:rPr>
        <w:t>Osim uobičajenih mjera zaštite predviđenih zakonima i standardima za ovakav tip i namjenu objekta, ne postoje karakteristične vrijednosti koje bi trebalo posebno zaštititi.</w:t>
      </w:r>
    </w:p>
    <w:p w14:paraId="35087DA3" w14:textId="77777777" w:rsidR="002106C9" w:rsidRPr="002106C9" w:rsidRDefault="002106C9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proofErr w:type="spellStart"/>
      <w:r w:rsidRPr="002106C9">
        <w:rPr>
          <w:rFonts w:ascii="Arial" w:hAnsi="Arial" w:cs="Arial"/>
          <w:sz w:val="24"/>
          <w:szCs w:val="24"/>
        </w:rPr>
        <w:t>Svojom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brojno</w:t>
      </w:r>
      <w:r w:rsidRPr="002106C9">
        <w:rPr>
          <w:rFonts w:ascii="Arial" w:hAnsi="Arial" w:cs="Arial"/>
          <w:sz w:val="24"/>
          <w:szCs w:val="24"/>
          <w:lang w:val="hr-HR"/>
        </w:rPr>
        <w:t>šć</w:t>
      </w:r>
      <w:proofErr w:type="spellEnd"/>
      <w:r w:rsidRPr="002106C9">
        <w:rPr>
          <w:rFonts w:ascii="Arial" w:hAnsi="Arial" w:cs="Arial"/>
          <w:sz w:val="24"/>
          <w:szCs w:val="24"/>
        </w:rPr>
        <w:t>u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samom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č</w:t>
      </w:r>
      <w:proofErr w:type="spellStart"/>
      <w:r w:rsidRPr="002106C9">
        <w:rPr>
          <w:rFonts w:ascii="Arial" w:hAnsi="Arial" w:cs="Arial"/>
          <w:sz w:val="24"/>
          <w:szCs w:val="24"/>
        </w:rPr>
        <w:t>injenicom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fizi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č</w:t>
      </w:r>
      <w:proofErr w:type="spellStart"/>
      <w:r w:rsidRPr="002106C9">
        <w:rPr>
          <w:rFonts w:ascii="Arial" w:hAnsi="Arial" w:cs="Arial"/>
          <w:sz w:val="24"/>
          <w:szCs w:val="24"/>
        </w:rPr>
        <w:t>ke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prisutnosti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u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gotovo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svim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dijelovima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zone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plana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, </w:t>
      </w:r>
      <w:proofErr w:type="spellStart"/>
      <w:r w:rsidRPr="002106C9">
        <w:rPr>
          <w:rFonts w:ascii="Arial" w:hAnsi="Arial" w:cs="Arial"/>
          <w:sz w:val="24"/>
          <w:szCs w:val="24"/>
        </w:rPr>
        <w:t>elektroprivredni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objekti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automatski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negativno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doprinose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op</w:t>
      </w:r>
      <w:r w:rsidRPr="002106C9">
        <w:rPr>
          <w:rFonts w:ascii="Arial" w:hAnsi="Arial" w:cs="Arial"/>
          <w:sz w:val="24"/>
          <w:szCs w:val="24"/>
          <w:lang w:val="hr-HR"/>
        </w:rPr>
        <w:t>ć</w:t>
      </w:r>
      <w:proofErr w:type="spellStart"/>
      <w:r w:rsidRPr="002106C9">
        <w:rPr>
          <w:rFonts w:ascii="Arial" w:hAnsi="Arial" w:cs="Arial"/>
          <w:sz w:val="24"/>
          <w:szCs w:val="24"/>
        </w:rPr>
        <w:t>em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kori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š</w:t>
      </w:r>
      <w:proofErr w:type="spellStart"/>
      <w:r w:rsidRPr="002106C9">
        <w:rPr>
          <w:rFonts w:ascii="Arial" w:hAnsi="Arial" w:cs="Arial"/>
          <w:sz w:val="24"/>
          <w:szCs w:val="24"/>
        </w:rPr>
        <w:t>tenju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oblikovanju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prostora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, </w:t>
      </w:r>
      <w:proofErr w:type="spellStart"/>
      <w:r w:rsidRPr="002106C9">
        <w:rPr>
          <w:rFonts w:ascii="Arial" w:hAnsi="Arial" w:cs="Arial"/>
          <w:sz w:val="24"/>
          <w:szCs w:val="24"/>
        </w:rPr>
        <w:t>koje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ž</w:t>
      </w:r>
      <w:proofErr w:type="spellStart"/>
      <w:r w:rsidRPr="002106C9">
        <w:rPr>
          <w:rFonts w:ascii="Arial" w:hAnsi="Arial" w:cs="Arial"/>
          <w:sz w:val="24"/>
          <w:szCs w:val="24"/>
        </w:rPr>
        <w:t>alost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nikakvim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mjerama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nije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mogu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ć</w:t>
      </w:r>
      <w:r w:rsidRPr="002106C9">
        <w:rPr>
          <w:rFonts w:ascii="Arial" w:hAnsi="Arial" w:cs="Arial"/>
          <w:sz w:val="24"/>
          <w:szCs w:val="24"/>
        </w:rPr>
        <w:t>e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potpuno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eliminirati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, </w:t>
      </w:r>
      <w:proofErr w:type="spellStart"/>
      <w:r w:rsidRPr="002106C9">
        <w:rPr>
          <w:rFonts w:ascii="Arial" w:hAnsi="Arial" w:cs="Arial"/>
          <w:sz w:val="24"/>
          <w:szCs w:val="24"/>
        </w:rPr>
        <w:t>ve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ć </w:t>
      </w:r>
      <w:proofErr w:type="spellStart"/>
      <w:r w:rsidRPr="002106C9">
        <w:rPr>
          <w:rFonts w:ascii="Arial" w:hAnsi="Arial" w:cs="Arial"/>
          <w:sz w:val="24"/>
          <w:szCs w:val="24"/>
        </w:rPr>
        <w:t>ih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je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primjenom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odgovaraju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ć</w:t>
      </w:r>
      <w:proofErr w:type="spellStart"/>
      <w:r w:rsidRPr="002106C9">
        <w:rPr>
          <w:rFonts w:ascii="Arial" w:hAnsi="Arial" w:cs="Arial"/>
          <w:sz w:val="24"/>
          <w:szCs w:val="24"/>
        </w:rPr>
        <w:t>ih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tehnologija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tehni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č</w:t>
      </w:r>
      <w:proofErr w:type="spellStart"/>
      <w:r w:rsidRPr="002106C9">
        <w:rPr>
          <w:rFonts w:ascii="Arial" w:hAnsi="Arial" w:cs="Arial"/>
          <w:sz w:val="24"/>
          <w:szCs w:val="24"/>
        </w:rPr>
        <w:t>kih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rje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š</w:t>
      </w:r>
      <w:proofErr w:type="spellStart"/>
      <w:r w:rsidRPr="002106C9">
        <w:rPr>
          <w:rFonts w:ascii="Arial" w:hAnsi="Arial" w:cs="Arial"/>
          <w:sz w:val="24"/>
          <w:szCs w:val="24"/>
        </w:rPr>
        <w:t>anja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mogu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ć</w:t>
      </w:r>
      <w:r w:rsidRPr="002106C9">
        <w:rPr>
          <w:rFonts w:ascii="Arial" w:hAnsi="Arial" w:cs="Arial"/>
          <w:sz w:val="24"/>
          <w:szCs w:val="24"/>
        </w:rPr>
        <w:t>e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svesti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manje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prihvatljivije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iznose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, š</w:t>
      </w:r>
      <w:r w:rsidRPr="002106C9">
        <w:rPr>
          <w:rFonts w:ascii="Arial" w:hAnsi="Arial" w:cs="Arial"/>
          <w:sz w:val="24"/>
          <w:szCs w:val="24"/>
        </w:rPr>
        <w:t>to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je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primjenjeno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u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ovom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rje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š</w:t>
      </w:r>
      <w:proofErr w:type="spellStart"/>
      <w:r w:rsidRPr="002106C9">
        <w:rPr>
          <w:rFonts w:ascii="Arial" w:hAnsi="Arial" w:cs="Arial"/>
          <w:sz w:val="24"/>
          <w:szCs w:val="24"/>
        </w:rPr>
        <w:t>enju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sustava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elektroopskrbe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u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maksimalno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mogu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ć</w:t>
      </w:r>
      <w:proofErr w:type="spellStart"/>
      <w:r w:rsidRPr="002106C9">
        <w:rPr>
          <w:rFonts w:ascii="Arial" w:hAnsi="Arial" w:cs="Arial"/>
          <w:sz w:val="24"/>
          <w:szCs w:val="24"/>
        </w:rPr>
        <w:t>em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opsegu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.</w:t>
      </w:r>
    </w:p>
    <w:p w14:paraId="21C89921" w14:textId="77777777" w:rsidR="002106C9" w:rsidRPr="002106C9" w:rsidRDefault="002106C9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r w:rsidRPr="002106C9">
        <w:rPr>
          <w:rFonts w:ascii="Arial" w:hAnsi="Arial" w:cs="Arial"/>
          <w:sz w:val="24"/>
          <w:szCs w:val="24"/>
        </w:rPr>
        <w:t>U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tom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kontekstu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mogu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se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navesti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najva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ž</w:t>
      </w:r>
      <w:proofErr w:type="spellStart"/>
      <w:r w:rsidRPr="002106C9">
        <w:rPr>
          <w:rFonts w:ascii="Arial" w:hAnsi="Arial" w:cs="Arial"/>
          <w:sz w:val="24"/>
          <w:szCs w:val="24"/>
        </w:rPr>
        <w:t>nije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mjere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sprije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č</w:t>
      </w:r>
      <w:proofErr w:type="spellStart"/>
      <w:r w:rsidRPr="002106C9">
        <w:rPr>
          <w:rFonts w:ascii="Arial" w:hAnsi="Arial" w:cs="Arial"/>
          <w:sz w:val="24"/>
          <w:szCs w:val="24"/>
        </w:rPr>
        <w:t>avanja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nepovoljnih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utjecaja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okoli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š:  </w:t>
      </w:r>
    </w:p>
    <w:p w14:paraId="27A74255" w14:textId="77777777" w:rsidR="002106C9" w:rsidRPr="002106C9" w:rsidRDefault="002106C9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r w:rsidRPr="002106C9">
        <w:rPr>
          <w:rFonts w:ascii="Arial" w:hAnsi="Arial" w:cs="Arial"/>
          <w:sz w:val="24"/>
          <w:szCs w:val="24"/>
        </w:rPr>
        <w:t>Niti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jedan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od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postoje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ć</w:t>
      </w:r>
      <w:proofErr w:type="spellStart"/>
      <w:r w:rsidRPr="002106C9">
        <w:rPr>
          <w:rFonts w:ascii="Arial" w:hAnsi="Arial" w:cs="Arial"/>
          <w:sz w:val="24"/>
          <w:szCs w:val="24"/>
        </w:rPr>
        <w:t>ih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planiranih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elektroprivrednih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objekata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podru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č</w:t>
      </w:r>
      <w:proofErr w:type="spellStart"/>
      <w:r w:rsidRPr="002106C9">
        <w:rPr>
          <w:rFonts w:ascii="Arial" w:hAnsi="Arial" w:cs="Arial"/>
          <w:sz w:val="24"/>
          <w:szCs w:val="24"/>
        </w:rPr>
        <w:t>ju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obuhvata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plana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nije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iz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skupine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tzv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. </w:t>
      </w:r>
      <w:proofErr w:type="spellStart"/>
      <w:r w:rsidRPr="002106C9">
        <w:rPr>
          <w:rFonts w:ascii="Arial" w:hAnsi="Arial" w:cs="Arial"/>
          <w:sz w:val="24"/>
          <w:szCs w:val="24"/>
        </w:rPr>
        <w:t>aktivnih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zaga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đ</w:t>
      </w:r>
      <w:proofErr w:type="spellStart"/>
      <w:r w:rsidRPr="002106C9">
        <w:rPr>
          <w:rFonts w:ascii="Arial" w:hAnsi="Arial" w:cs="Arial"/>
          <w:sz w:val="24"/>
          <w:szCs w:val="24"/>
        </w:rPr>
        <w:t>iva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č</w:t>
      </w:r>
      <w:r w:rsidRPr="002106C9">
        <w:rPr>
          <w:rFonts w:ascii="Arial" w:hAnsi="Arial" w:cs="Arial"/>
          <w:sz w:val="24"/>
          <w:szCs w:val="24"/>
        </w:rPr>
        <w:t>a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prostora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.</w:t>
      </w:r>
    </w:p>
    <w:p w14:paraId="56A88B52" w14:textId="77777777" w:rsidR="002106C9" w:rsidRPr="002106C9" w:rsidRDefault="002106C9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proofErr w:type="spellStart"/>
      <w:r w:rsidRPr="002106C9">
        <w:rPr>
          <w:rFonts w:ascii="Arial" w:hAnsi="Arial" w:cs="Arial"/>
          <w:sz w:val="24"/>
          <w:szCs w:val="24"/>
        </w:rPr>
        <w:t>Primjenom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kabelskih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(</w:t>
      </w:r>
      <w:proofErr w:type="spellStart"/>
      <w:r w:rsidRPr="002106C9">
        <w:rPr>
          <w:rFonts w:ascii="Arial" w:hAnsi="Arial" w:cs="Arial"/>
          <w:sz w:val="24"/>
          <w:szCs w:val="24"/>
        </w:rPr>
        <w:t>podzemnih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) </w:t>
      </w:r>
      <w:proofErr w:type="spellStart"/>
      <w:r w:rsidRPr="002106C9">
        <w:rPr>
          <w:rFonts w:ascii="Arial" w:hAnsi="Arial" w:cs="Arial"/>
          <w:sz w:val="24"/>
          <w:szCs w:val="24"/>
        </w:rPr>
        <w:t>vodova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vi</w:t>
      </w:r>
      <w:r w:rsidRPr="002106C9">
        <w:rPr>
          <w:rFonts w:ascii="Arial" w:hAnsi="Arial" w:cs="Arial"/>
          <w:sz w:val="24"/>
          <w:szCs w:val="24"/>
          <w:lang w:val="hr-HR"/>
        </w:rPr>
        <w:t>š</w:t>
      </w:r>
      <w:proofErr w:type="spellStart"/>
      <w:r w:rsidRPr="002106C9">
        <w:rPr>
          <w:rFonts w:ascii="Arial" w:hAnsi="Arial" w:cs="Arial"/>
          <w:sz w:val="24"/>
          <w:szCs w:val="24"/>
        </w:rPr>
        <w:t>estruko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se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pove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ć</w:t>
      </w:r>
      <w:r w:rsidRPr="002106C9">
        <w:rPr>
          <w:rFonts w:ascii="Arial" w:hAnsi="Arial" w:cs="Arial"/>
          <w:sz w:val="24"/>
          <w:szCs w:val="24"/>
        </w:rPr>
        <w:t>ava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sigurnost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napajanja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potro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š</w:t>
      </w:r>
      <w:r w:rsidRPr="002106C9">
        <w:rPr>
          <w:rFonts w:ascii="Arial" w:hAnsi="Arial" w:cs="Arial"/>
          <w:sz w:val="24"/>
          <w:szCs w:val="24"/>
        </w:rPr>
        <w:t>a</w:t>
      </w:r>
      <w:r w:rsidRPr="002106C9">
        <w:rPr>
          <w:rFonts w:ascii="Arial" w:hAnsi="Arial" w:cs="Arial"/>
          <w:sz w:val="24"/>
          <w:szCs w:val="24"/>
          <w:lang w:val="hr-HR"/>
        </w:rPr>
        <w:t>č</w:t>
      </w:r>
      <w:r w:rsidRPr="002106C9">
        <w:rPr>
          <w:rFonts w:ascii="Arial" w:hAnsi="Arial" w:cs="Arial"/>
          <w:sz w:val="24"/>
          <w:szCs w:val="24"/>
        </w:rPr>
        <w:t>a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, </w:t>
      </w:r>
      <w:proofErr w:type="spellStart"/>
      <w:r w:rsidRPr="002106C9">
        <w:rPr>
          <w:rFonts w:ascii="Arial" w:hAnsi="Arial" w:cs="Arial"/>
          <w:sz w:val="24"/>
          <w:szCs w:val="24"/>
        </w:rPr>
        <w:t>uklanja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se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opasnost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od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dodira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vodova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pod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naponom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uklanja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se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vizualni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utjecaj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nadzemnih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vodova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okoli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š.</w:t>
      </w:r>
    </w:p>
    <w:p w14:paraId="1AF5BDD4" w14:textId="77777777" w:rsidR="002106C9" w:rsidRPr="002106C9" w:rsidRDefault="002106C9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proofErr w:type="spellStart"/>
      <w:r w:rsidRPr="002106C9">
        <w:rPr>
          <w:rFonts w:ascii="Arial" w:hAnsi="Arial" w:cs="Arial"/>
          <w:sz w:val="24"/>
          <w:szCs w:val="24"/>
        </w:rPr>
        <w:t>Primjenom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kabelskih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98085C">
        <w:rPr>
          <w:rFonts w:ascii="Arial" w:hAnsi="Arial" w:cs="Arial"/>
          <w:sz w:val="24"/>
          <w:szCs w:val="24"/>
        </w:rPr>
        <w:t>raz</w:t>
      </w:r>
      <w:r w:rsidRPr="002106C9">
        <w:rPr>
          <w:rFonts w:ascii="Arial" w:hAnsi="Arial" w:cs="Arial"/>
          <w:sz w:val="24"/>
          <w:szCs w:val="24"/>
        </w:rPr>
        <w:t>vodnih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ormari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ć</w:t>
      </w:r>
      <w:r w:rsidRPr="002106C9">
        <w:rPr>
          <w:rFonts w:ascii="Arial" w:hAnsi="Arial" w:cs="Arial"/>
          <w:sz w:val="24"/>
          <w:szCs w:val="24"/>
        </w:rPr>
        <w:t>a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(</w:t>
      </w:r>
      <w:r w:rsidRPr="002106C9">
        <w:rPr>
          <w:rFonts w:ascii="Arial" w:hAnsi="Arial" w:cs="Arial"/>
          <w:sz w:val="24"/>
          <w:szCs w:val="24"/>
        </w:rPr>
        <w:t>RO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) </w:t>
      </w:r>
      <w:proofErr w:type="spellStart"/>
      <w:r w:rsidRPr="002106C9">
        <w:rPr>
          <w:rFonts w:ascii="Arial" w:hAnsi="Arial" w:cs="Arial"/>
          <w:sz w:val="24"/>
          <w:szCs w:val="24"/>
        </w:rPr>
        <w:t>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kabelskih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priklju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č</w:t>
      </w:r>
      <w:proofErr w:type="spellStart"/>
      <w:r w:rsidRPr="002106C9">
        <w:rPr>
          <w:rFonts w:ascii="Arial" w:hAnsi="Arial" w:cs="Arial"/>
          <w:sz w:val="24"/>
          <w:szCs w:val="24"/>
        </w:rPr>
        <w:t>nih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ormari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ć</w:t>
      </w:r>
      <w:r w:rsidRPr="002106C9">
        <w:rPr>
          <w:rFonts w:ascii="Arial" w:hAnsi="Arial" w:cs="Arial"/>
          <w:sz w:val="24"/>
          <w:szCs w:val="24"/>
        </w:rPr>
        <w:t>a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izra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đ</w:t>
      </w:r>
      <w:proofErr w:type="spellStart"/>
      <w:r w:rsidRPr="002106C9">
        <w:rPr>
          <w:rFonts w:ascii="Arial" w:hAnsi="Arial" w:cs="Arial"/>
          <w:sz w:val="24"/>
          <w:szCs w:val="24"/>
        </w:rPr>
        <w:t>enih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od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poliestera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bitno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se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produljuje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njihov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vijek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trajanja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, </w:t>
      </w:r>
      <w:proofErr w:type="spellStart"/>
      <w:r w:rsidRPr="002106C9">
        <w:rPr>
          <w:rFonts w:ascii="Arial" w:hAnsi="Arial" w:cs="Arial"/>
          <w:sz w:val="24"/>
          <w:szCs w:val="24"/>
        </w:rPr>
        <w:t>pobolj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š</w:t>
      </w:r>
      <w:r w:rsidRPr="002106C9">
        <w:rPr>
          <w:rFonts w:ascii="Arial" w:hAnsi="Arial" w:cs="Arial"/>
          <w:sz w:val="24"/>
          <w:szCs w:val="24"/>
        </w:rPr>
        <w:t>ava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vizualna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prihvatljivost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pove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ć</w:t>
      </w:r>
      <w:r w:rsidRPr="002106C9">
        <w:rPr>
          <w:rFonts w:ascii="Arial" w:hAnsi="Arial" w:cs="Arial"/>
          <w:sz w:val="24"/>
          <w:szCs w:val="24"/>
        </w:rPr>
        <w:t>ava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sigurnost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od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opasnih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napona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dodira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.</w:t>
      </w:r>
    </w:p>
    <w:p w14:paraId="60803D37" w14:textId="77777777" w:rsidR="002106C9" w:rsidRDefault="002106C9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proofErr w:type="spellStart"/>
      <w:r w:rsidRPr="002106C9">
        <w:rPr>
          <w:rFonts w:ascii="Arial" w:hAnsi="Arial" w:cs="Arial"/>
          <w:sz w:val="24"/>
          <w:szCs w:val="24"/>
        </w:rPr>
        <w:t>Sve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pasivne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metalne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dijelove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vodova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postrojenja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bez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obzira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vrstu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lokacije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treba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propisno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uzemljiti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izvr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š</w:t>
      </w:r>
      <w:proofErr w:type="spellStart"/>
      <w:r w:rsidRPr="002106C9">
        <w:rPr>
          <w:rFonts w:ascii="Arial" w:hAnsi="Arial" w:cs="Arial"/>
          <w:sz w:val="24"/>
          <w:szCs w:val="24"/>
        </w:rPr>
        <w:t>iti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oblikovanje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potencijala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u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neposrednoj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blizini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istih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kako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bi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se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eliminirale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potencijalne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opasnosti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za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ljude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ž</w:t>
      </w:r>
      <w:proofErr w:type="spellStart"/>
      <w:r w:rsidRPr="002106C9">
        <w:rPr>
          <w:rFonts w:ascii="Arial" w:hAnsi="Arial" w:cs="Arial"/>
          <w:sz w:val="24"/>
          <w:szCs w:val="24"/>
        </w:rPr>
        <w:t>ivotinje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koji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povremeno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ili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trajno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borave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r w:rsidRPr="002106C9">
        <w:rPr>
          <w:rFonts w:ascii="Arial" w:hAnsi="Arial" w:cs="Arial"/>
          <w:sz w:val="24"/>
          <w:szCs w:val="24"/>
        </w:rPr>
        <w:t>u</w:t>
      </w:r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njihovoj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Pr="002106C9">
        <w:rPr>
          <w:rFonts w:ascii="Arial" w:hAnsi="Arial" w:cs="Arial"/>
          <w:sz w:val="24"/>
          <w:szCs w:val="24"/>
        </w:rPr>
        <w:t>blizini</w:t>
      </w:r>
      <w:proofErr w:type="spellEnd"/>
      <w:r w:rsidRPr="002106C9">
        <w:rPr>
          <w:rFonts w:ascii="Arial" w:hAnsi="Arial" w:cs="Arial"/>
          <w:sz w:val="24"/>
          <w:szCs w:val="24"/>
          <w:lang w:val="hr-HR"/>
        </w:rPr>
        <w:t>.</w:t>
      </w:r>
    </w:p>
    <w:p w14:paraId="32B94099" w14:textId="77777777" w:rsidR="002536A2" w:rsidRDefault="002536A2" w:rsidP="002106C9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07EFEA5A" w14:textId="77777777" w:rsidR="002536A2" w:rsidRDefault="002536A2" w:rsidP="002106C9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19FE3E16" w14:textId="77777777" w:rsidR="00F3610D" w:rsidRDefault="00F3610D" w:rsidP="002106C9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49A09F18" w14:textId="77777777" w:rsidR="00F2722F" w:rsidRDefault="00F2722F" w:rsidP="002106C9">
      <w:pPr>
        <w:ind w:left="720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III</w:t>
      </w:r>
      <w:r>
        <w:rPr>
          <w:rFonts w:ascii="Arial" w:hAnsi="Arial" w:cs="Arial"/>
          <w:sz w:val="28"/>
          <w:szCs w:val="28"/>
          <w:lang w:val="hr-HR"/>
        </w:rPr>
        <w:tab/>
        <w:t>PRIJELAZNE I ZAVRŠNE ODREDBE</w:t>
      </w:r>
    </w:p>
    <w:p w14:paraId="3204320A" w14:textId="77777777" w:rsidR="00F2722F" w:rsidRDefault="00F2722F" w:rsidP="002106C9">
      <w:pPr>
        <w:ind w:left="720"/>
        <w:rPr>
          <w:rFonts w:ascii="Arial" w:hAnsi="Arial" w:cs="Arial"/>
          <w:sz w:val="28"/>
          <w:szCs w:val="28"/>
          <w:lang w:val="hr-HR"/>
        </w:rPr>
      </w:pPr>
    </w:p>
    <w:p w14:paraId="660066B3" w14:textId="77777777" w:rsidR="00F2722F" w:rsidRPr="007672B9" w:rsidRDefault="007672B9" w:rsidP="002106C9">
      <w:pPr>
        <w:ind w:left="720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="00F2722F" w:rsidRPr="007672B9">
        <w:rPr>
          <w:rFonts w:ascii="Arial" w:hAnsi="Arial" w:cs="Arial"/>
          <w:b/>
          <w:sz w:val="24"/>
          <w:szCs w:val="24"/>
          <w:lang w:val="hr-HR"/>
        </w:rPr>
        <w:t>Članak 2</w:t>
      </w:r>
      <w:r w:rsidR="00847BB4">
        <w:rPr>
          <w:rFonts w:ascii="Arial" w:hAnsi="Arial" w:cs="Arial"/>
          <w:b/>
          <w:sz w:val="24"/>
          <w:szCs w:val="24"/>
          <w:lang w:val="hr-HR"/>
        </w:rPr>
        <w:t>7</w:t>
      </w:r>
      <w:r w:rsidR="00F2722F" w:rsidRPr="007672B9">
        <w:rPr>
          <w:rFonts w:ascii="Arial" w:hAnsi="Arial" w:cs="Arial"/>
          <w:b/>
          <w:sz w:val="24"/>
          <w:szCs w:val="24"/>
          <w:lang w:val="hr-HR"/>
        </w:rPr>
        <w:t>.</w:t>
      </w:r>
    </w:p>
    <w:p w14:paraId="3870BC4A" w14:textId="77777777" w:rsidR="00F2722F" w:rsidRPr="00F2722F" w:rsidRDefault="00F2722F" w:rsidP="002106C9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57F445DD" w14:textId="77777777" w:rsidR="00F2722F" w:rsidRPr="00F3610D" w:rsidRDefault="007672B9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(1)</w:t>
      </w:r>
      <w:r>
        <w:rPr>
          <w:rFonts w:ascii="Arial" w:hAnsi="Arial" w:cs="Arial"/>
          <w:sz w:val="24"/>
          <w:szCs w:val="24"/>
          <w:lang w:val="hr-HR"/>
        </w:rPr>
        <w:tab/>
      </w:r>
      <w:r w:rsidR="002536A2" w:rsidRPr="00F3610D">
        <w:rPr>
          <w:rFonts w:ascii="Arial" w:hAnsi="Arial" w:cs="Arial"/>
          <w:sz w:val="24"/>
          <w:szCs w:val="24"/>
          <w:lang w:val="hr-HR"/>
        </w:rPr>
        <w:t xml:space="preserve">Elaborat </w:t>
      </w:r>
      <w:r w:rsidR="00763C1A" w:rsidRPr="00F3610D">
        <w:rPr>
          <w:rFonts w:ascii="Arial" w:hAnsi="Arial" w:cs="Arial"/>
          <w:sz w:val="24"/>
          <w:szCs w:val="24"/>
          <w:lang w:val="hr-HR"/>
        </w:rPr>
        <w:t xml:space="preserve">Izmjena i dopuna </w:t>
      </w:r>
      <w:r w:rsidR="002536A2" w:rsidRPr="00F3610D">
        <w:rPr>
          <w:rFonts w:ascii="Arial" w:hAnsi="Arial" w:cs="Arial"/>
          <w:sz w:val="24"/>
          <w:szCs w:val="24"/>
          <w:lang w:val="hr-HR"/>
        </w:rPr>
        <w:t>U</w:t>
      </w:r>
      <w:r w:rsidR="00F2722F" w:rsidRPr="00F3610D">
        <w:rPr>
          <w:rFonts w:ascii="Arial" w:hAnsi="Arial" w:cs="Arial"/>
          <w:sz w:val="24"/>
          <w:szCs w:val="24"/>
          <w:lang w:val="hr-HR"/>
        </w:rPr>
        <w:t xml:space="preserve">PU-a sačinjen je u 5 izvornika ovjerenih pečatom Općinskog </w:t>
      </w:r>
      <w:r w:rsidR="002536A2" w:rsidRPr="00F3610D">
        <w:rPr>
          <w:rFonts w:ascii="Arial" w:hAnsi="Arial" w:cs="Arial"/>
          <w:sz w:val="24"/>
          <w:szCs w:val="24"/>
          <w:lang w:val="hr-HR"/>
        </w:rPr>
        <w:t>vijeća Općine Bol</w:t>
      </w:r>
      <w:r w:rsidR="00F2722F" w:rsidRPr="00F3610D">
        <w:rPr>
          <w:rFonts w:ascii="Arial" w:hAnsi="Arial" w:cs="Arial"/>
          <w:sz w:val="24"/>
          <w:szCs w:val="24"/>
          <w:lang w:val="hr-HR"/>
        </w:rPr>
        <w:t xml:space="preserve"> i potpisom predsjednika Općinskog vijeća koji se </w:t>
      </w:r>
      <w:r w:rsidR="002536A2" w:rsidRPr="00F3610D">
        <w:rPr>
          <w:rFonts w:ascii="Arial" w:hAnsi="Arial" w:cs="Arial"/>
          <w:sz w:val="24"/>
          <w:szCs w:val="24"/>
          <w:lang w:val="hr-HR"/>
        </w:rPr>
        <w:tab/>
        <w:t>ču</w:t>
      </w:r>
      <w:r w:rsidR="00F2722F" w:rsidRPr="00F3610D">
        <w:rPr>
          <w:rFonts w:ascii="Arial" w:hAnsi="Arial" w:cs="Arial"/>
          <w:sz w:val="24"/>
          <w:szCs w:val="24"/>
          <w:lang w:val="hr-HR"/>
        </w:rPr>
        <w:t>vaju u:</w:t>
      </w:r>
    </w:p>
    <w:p w14:paraId="5129071A" w14:textId="77777777" w:rsidR="00F2722F" w:rsidRPr="00F3610D" w:rsidRDefault="00F2722F" w:rsidP="002106C9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2E0245CA" w14:textId="77777777" w:rsidR="00F2722F" w:rsidRPr="00F3610D" w:rsidRDefault="007672B9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r w:rsidRPr="00F3610D">
        <w:rPr>
          <w:rFonts w:ascii="Arial" w:hAnsi="Arial" w:cs="Arial"/>
          <w:sz w:val="24"/>
          <w:szCs w:val="24"/>
          <w:lang w:val="hr-HR"/>
        </w:rPr>
        <w:lastRenderedPageBreak/>
        <w:tab/>
      </w:r>
      <w:r w:rsidR="00F2722F" w:rsidRPr="00F3610D">
        <w:rPr>
          <w:rFonts w:ascii="Arial" w:hAnsi="Arial" w:cs="Arial"/>
          <w:sz w:val="24"/>
          <w:szCs w:val="24"/>
          <w:lang w:val="hr-HR"/>
        </w:rPr>
        <w:t xml:space="preserve">-Pismohrani Općinskog vijeća Općine </w:t>
      </w:r>
      <w:r w:rsidR="002536A2" w:rsidRPr="00F3610D">
        <w:rPr>
          <w:rFonts w:ascii="Arial" w:hAnsi="Arial" w:cs="Arial"/>
          <w:sz w:val="24"/>
          <w:szCs w:val="24"/>
          <w:lang w:val="hr-HR"/>
        </w:rPr>
        <w:t>Bol</w:t>
      </w:r>
      <w:r w:rsidRPr="00F3610D">
        <w:rPr>
          <w:rFonts w:ascii="Arial" w:hAnsi="Arial" w:cs="Arial"/>
          <w:sz w:val="24"/>
          <w:szCs w:val="24"/>
          <w:lang w:val="hr-HR"/>
        </w:rPr>
        <w:t>;</w:t>
      </w:r>
    </w:p>
    <w:p w14:paraId="283C2BF4" w14:textId="77777777" w:rsidR="00F2722F" w:rsidRPr="00F3610D" w:rsidRDefault="007672B9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r w:rsidRPr="00F3610D">
        <w:rPr>
          <w:rFonts w:ascii="Arial" w:hAnsi="Arial" w:cs="Arial"/>
          <w:sz w:val="24"/>
          <w:szCs w:val="24"/>
          <w:lang w:val="hr-HR"/>
        </w:rPr>
        <w:tab/>
      </w:r>
      <w:r w:rsidR="00F2722F" w:rsidRPr="00F3610D">
        <w:rPr>
          <w:rFonts w:ascii="Arial" w:hAnsi="Arial" w:cs="Arial"/>
          <w:sz w:val="24"/>
          <w:szCs w:val="24"/>
          <w:lang w:val="hr-HR"/>
        </w:rPr>
        <w:t>-</w:t>
      </w:r>
      <w:r w:rsidRPr="00F3610D">
        <w:rPr>
          <w:rFonts w:ascii="Arial" w:hAnsi="Arial" w:cs="Arial"/>
          <w:sz w:val="24"/>
          <w:szCs w:val="24"/>
          <w:lang w:val="hr-HR"/>
        </w:rPr>
        <w:t xml:space="preserve">Jedinstvenom upravnom odjelu Općine </w:t>
      </w:r>
      <w:r w:rsidR="002536A2" w:rsidRPr="00F3610D">
        <w:rPr>
          <w:rFonts w:ascii="Arial" w:hAnsi="Arial" w:cs="Arial"/>
          <w:sz w:val="24"/>
          <w:szCs w:val="24"/>
          <w:lang w:val="hr-HR"/>
        </w:rPr>
        <w:t>Bol</w:t>
      </w:r>
      <w:r w:rsidRPr="00F3610D">
        <w:rPr>
          <w:rFonts w:ascii="Arial" w:hAnsi="Arial" w:cs="Arial"/>
          <w:sz w:val="24"/>
          <w:szCs w:val="24"/>
          <w:lang w:val="hr-HR"/>
        </w:rPr>
        <w:t>;</w:t>
      </w:r>
    </w:p>
    <w:p w14:paraId="276EF3C1" w14:textId="77777777" w:rsidR="007672B9" w:rsidRPr="00F3610D" w:rsidRDefault="007672B9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r w:rsidRPr="00F3610D">
        <w:rPr>
          <w:rFonts w:ascii="Arial" w:hAnsi="Arial" w:cs="Arial"/>
          <w:sz w:val="24"/>
          <w:szCs w:val="24"/>
          <w:lang w:val="hr-HR"/>
        </w:rPr>
        <w:tab/>
        <w:t xml:space="preserve">-Javnoj ustanovi–Zavod za prostorno uređenje Splitsko–dalmatinske </w:t>
      </w:r>
      <w:r w:rsidRPr="00F3610D">
        <w:rPr>
          <w:rFonts w:ascii="Arial" w:hAnsi="Arial" w:cs="Arial"/>
          <w:sz w:val="24"/>
          <w:szCs w:val="24"/>
          <w:lang w:val="hr-HR"/>
        </w:rPr>
        <w:tab/>
        <w:t xml:space="preserve">  županije;</w:t>
      </w:r>
    </w:p>
    <w:p w14:paraId="6689EADC" w14:textId="77777777" w:rsidR="007672B9" w:rsidRPr="00F3610D" w:rsidRDefault="007672B9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r w:rsidRPr="00F3610D">
        <w:rPr>
          <w:rFonts w:ascii="Arial" w:hAnsi="Arial" w:cs="Arial"/>
          <w:sz w:val="24"/>
          <w:szCs w:val="24"/>
          <w:lang w:val="hr-HR"/>
        </w:rPr>
        <w:tab/>
        <w:t xml:space="preserve">-Upravnom odjelu za prostorno uređenje Splitsko-dalmatinske županije </w:t>
      </w:r>
      <w:r w:rsidRPr="00F3610D">
        <w:rPr>
          <w:rFonts w:ascii="Arial" w:hAnsi="Arial" w:cs="Arial"/>
          <w:sz w:val="24"/>
          <w:szCs w:val="24"/>
          <w:lang w:val="hr-HR"/>
        </w:rPr>
        <w:tab/>
        <w:t xml:space="preserve">   sjedište Split;</w:t>
      </w:r>
    </w:p>
    <w:p w14:paraId="5403D928" w14:textId="77777777" w:rsidR="007672B9" w:rsidRPr="00F3610D" w:rsidRDefault="007672B9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r w:rsidRPr="00F3610D">
        <w:rPr>
          <w:rFonts w:ascii="Arial" w:hAnsi="Arial" w:cs="Arial"/>
          <w:sz w:val="24"/>
          <w:szCs w:val="24"/>
          <w:lang w:val="hr-HR"/>
        </w:rPr>
        <w:tab/>
        <w:t>-Ministarstvu</w:t>
      </w:r>
      <w:r w:rsidR="0013016B">
        <w:rPr>
          <w:rFonts w:ascii="Arial" w:hAnsi="Arial" w:cs="Arial"/>
          <w:sz w:val="24"/>
          <w:szCs w:val="24"/>
          <w:lang w:val="hr-HR"/>
        </w:rPr>
        <w:t xml:space="preserve"> prostornog uređenja,</w:t>
      </w:r>
      <w:r w:rsidRPr="00F3610D">
        <w:rPr>
          <w:rFonts w:ascii="Arial" w:hAnsi="Arial" w:cs="Arial"/>
          <w:sz w:val="24"/>
          <w:szCs w:val="24"/>
          <w:lang w:val="hr-HR"/>
        </w:rPr>
        <w:t xml:space="preserve"> graditeljstva</w:t>
      </w:r>
      <w:r w:rsidR="0013016B">
        <w:rPr>
          <w:rFonts w:ascii="Arial" w:hAnsi="Arial" w:cs="Arial"/>
          <w:sz w:val="24"/>
          <w:szCs w:val="24"/>
          <w:lang w:val="hr-HR"/>
        </w:rPr>
        <w:t xml:space="preserve"> i državne imovine</w:t>
      </w:r>
      <w:r w:rsidRPr="00F3610D">
        <w:rPr>
          <w:rFonts w:ascii="Arial" w:hAnsi="Arial" w:cs="Arial"/>
          <w:sz w:val="24"/>
          <w:szCs w:val="24"/>
          <w:lang w:val="hr-HR"/>
        </w:rPr>
        <w:t>.</w:t>
      </w:r>
    </w:p>
    <w:p w14:paraId="32AEA834" w14:textId="77777777" w:rsidR="007672B9" w:rsidRPr="00F3610D" w:rsidRDefault="007672B9" w:rsidP="002106C9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7177901B" w14:textId="77777777" w:rsidR="007672B9" w:rsidRPr="00F3610D" w:rsidRDefault="007672B9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r w:rsidRPr="00F3610D">
        <w:rPr>
          <w:rFonts w:ascii="Arial" w:hAnsi="Arial" w:cs="Arial"/>
          <w:sz w:val="24"/>
          <w:szCs w:val="24"/>
          <w:lang w:val="hr-HR"/>
        </w:rPr>
        <w:t>(2)</w:t>
      </w:r>
      <w:r w:rsidRPr="00F3610D">
        <w:rPr>
          <w:rFonts w:ascii="Arial" w:hAnsi="Arial" w:cs="Arial"/>
          <w:sz w:val="24"/>
          <w:szCs w:val="24"/>
          <w:lang w:val="hr-HR"/>
        </w:rPr>
        <w:tab/>
        <w:t xml:space="preserve">Plan je izrađen i u digitalnom obliku </w:t>
      </w:r>
      <w:proofErr w:type="spellStart"/>
      <w:r w:rsidRPr="00F3610D">
        <w:rPr>
          <w:rFonts w:ascii="Arial" w:hAnsi="Arial" w:cs="Arial"/>
          <w:sz w:val="24"/>
          <w:szCs w:val="24"/>
          <w:lang w:val="hr-HR"/>
        </w:rPr>
        <w:t>dwg</w:t>
      </w:r>
      <w:proofErr w:type="spellEnd"/>
      <w:r w:rsidRPr="00F3610D">
        <w:rPr>
          <w:rFonts w:ascii="Arial" w:hAnsi="Arial" w:cs="Arial"/>
          <w:sz w:val="24"/>
          <w:szCs w:val="24"/>
          <w:lang w:val="hr-HR"/>
        </w:rPr>
        <w:t xml:space="preserve"> i pdf formata.</w:t>
      </w:r>
      <w:r w:rsidRPr="00F3610D">
        <w:rPr>
          <w:rFonts w:ascii="Arial" w:hAnsi="Arial" w:cs="Arial"/>
          <w:sz w:val="24"/>
          <w:szCs w:val="24"/>
          <w:lang w:val="hr-HR"/>
        </w:rPr>
        <w:tab/>
      </w:r>
    </w:p>
    <w:p w14:paraId="12E04503" w14:textId="77777777" w:rsidR="007672B9" w:rsidRPr="00F3610D" w:rsidRDefault="007672B9" w:rsidP="002106C9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40C43877" w14:textId="77777777" w:rsidR="007672B9" w:rsidRPr="00F3610D" w:rsidRDefault="00763C1A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r w:rsidRPr="00F3610D">
        <w:rPr>
          <w:rFonts w:ascii="Arial" w:hAnsi="Arial" w:cs="Arial"/>
          <w:sz w:val="24"/>
          <w:szCs w:val="24"/>
          <w:lang w:val="hr-HR"/>
        </w:rPr>
        <w:t>(3)</w:t>
      </w:r>
      <w:r w:rsidRPr="00F3610D">
        <w:rPr>
          <w:rFonts w:ascii="Arial" w:hAnsi="Arial" w:cs="Arial"/>
          <w:sz w:val="24"/>
          <w:szCs w:val="24"/>
          <w:lang w:val="hr-HR"/>
        </w:rPr>
        <w:tab/>
        <w:t>Uvid u elaborat Izmjena i dopuna U</w:t>
      </w:r>
      <w:r w:rsidR="007672B9" w:rsidRPr="00F3610D">
        <w:rPr>
          <w:rFonts w:ascii="Arial" w:hAnsi="Arial" w:cs="Arial"/>
          <w:sz w:val="24"/>
          <w:szCs w:val="24"/>
          <w:lang w:val="hr-HR"/>
        </w:rPr>
        <w:t>PU-a te pribavljanje ovjerene preslike dijelova elaborata (tekstualni i grafički dio) mož</w:t>
      </w:r>
      <w:r w:rsidR="002536A2" w:rsidRPr="00F3610D">
        <w:rPr>
          <w:rFonts w:ascii="Arial" w:hAnsi="Arial" w:cs="Arial"/>
          <w:sz w:val="24"/>
          <w:szCs w:val="24"/>
          <w:lang w:val="hr-HR"/>
        </w:rPr>
        <w:t>e se izvršiti u Općini Bol</w:t>
      </w:r>
      <w:r w:rsidR="007672B9" w:rsidRPr="00F3610D">
        <w:rPr>
          <w:rFonts w:ascii="Arial" w:hAnsi="Arial" w:cs="Arial"/>
          <w:sz w:val="24"/>
          <w:szCs w:val="24"/>
          <w:lang w:val="hr-HR"/>
        </w:rPr>
        <w:t xml:space="preserve">, </w:t>
      </w:r>
      <w:r w:rsidR="00556679">
        <w:rPr>
          <w:rFonts w:ascii="Arial" w:hAnsi="Arial" w:cs="Arial"/>
          <w:sz w:val="24"/>
          <w:szCs w:val="24"/>
          <w:lang w:val="hr-HR"/>
        </w:rPr>
        <w:t>Loža 15</w:t>
      </w:r>
      <w:r w:rsidR="002536A2" w:rsidRPr="00F3610D">
        <w:rPr>
          <w:rFonts w:ascii="Arial" w:hAnsi="Arial" w:cs="Arial"/>
          <w:sz w:val="24"/>
          <w:szCs w:val="24"/>
          <w:lang w:val="hr-HR"/>
        </w:rPr>
        <w:t>, 21420</w:t>
      </w:r>
      <w:r w:rsidR="007672B9" w:rsidRPr="00F3610D">
        <w:rPr>
          <w:rFonts w:ascii="Arial" w:hAnsi="Arial" w:cs="Arial"/>
          <w:sz w:val="24"/>
          <w:szCs w:val="24"/>
          <w:lang w:val="hr-HR"/>
        </w:rPr>
        <w:t xml:space="preserve"> </w:t>
      </w:r>
      <w:r w:rsidR="002536A2" w:rsidRPr="00F3610D">
        <w:rPr>
          <w:rFonts w:ascii="Arial" w:hAnsi="Arial" w:cs="Arial"/>
          <w:sz w:val="24"/>
          <w:szCs w:val="24"/>
          <w:lang w:val="hr-HR"/>
        </w:rPr>
        <w:t>Bol</w:t>
      </w:r>
      <w:r w:rsidR="007672B9" w:rsidRPr="00F3610D">
        <w:rPr>
          <w:rFonts w:ascii="Arial" w:hAnsi="Arial" w:cs="Arial"/>
          <w:sz w:val="24"/>
          <w:szCs w:val="24"/>
          <w:lang w:val="hr-HR"/>
        </w:rPr>
        <w:t>.</w:t>
      </w:r>
    </w:p>
    <w:p w14:paraId="42B705CC" w14:textId="77777777" w:rsidR="007672B9" w:rsidRPr="00F3610D" w:rsidRDefault="007672B9" w:rsidP="002106C9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0266316A" w14:textId="77777777" w:rsidR="00360771" w:rsidRPr="00F3610D" w:rsidRDefault="00360771" w:rsidP="002106C9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25825BDE" w14:textId="77777777" w:rsidR="007672B9" w:rsidRPr="00F3610D" w:rsidRDefault="007672B9" w:rsidP="002106C9">
      <w:pPr>
        <w:ind w:left="720"/>
        <w:rPr>
          <w:rFonts w:ascii="Arial" w:hAnsi="Arial" w:cs="Arial"/>
          <w:b/>
          <w:sz w:val="24"/>
          <w:szCs w:val="24"/>
          <w:lang w:val="hr-HR"/>
        </w:rPr>
      </w:pPr>
      <w:r w:rsidRPr="00F3610D">
        <w:rPr>
          <w:rFonts w:ascii="Arial" w:hAnsi="Arial" w:cs="Arial"/>
          <w:sz w:val="24"/>
          <w:szCs w:val="24"/>
          <w:lang w:val="hr-HR"/>
        </w:rPr>
        <w:tab/>
      </w:r>
      <w:r w:rsidRPr="00F3610D">
        <w:rPr>
          <w:rFonts w:ascii="Arial" w:hAnsi="Arial" w:cs="Arial"/>
          <w:b/>
          <w:sz w:val="24"/>
          <w:szCs w:val="24"/>
          <w:lang w:val="hr-HR"/>
        </w:rPr>
        <w:t>Članak 2</w:t>
      </w:r>
      <w:r w:rsidR="00847BB4" w:rsidRPr="00F3610D">
        <w:rPr>
          <w:rFonts w:ascii="Arial" w:hAnsi="Arial" w:cs="Arial"/>
          <w:b/>
          <w:sz w:val="24"/>
          <w:szCs w:val="24"/>
          <w:lang w:val="hr-HR"/>
        </w:rPr>
        <w:t>8</w:t>
      </w:r>
      <w:r w:rsidRPr="00F3610D">
        <w:rPr>
          <w:rFonts w:ascii="Arial" w:hAnsi="Arial" w:cs="Arial"/>
          <w:b/>
          <w:sz w:val="24"/>
          <w:szCs w:val="24"/>
          <w:lang w:val="hr-HR"/>
        </w:rPr>
        <w:t>.</w:t>
      </w:r>
    </w:p>
    <w:p w14:paraId="150B1B83" w14:textId="77777777" w:rsidR="00CA769C" w:rsidRPr="00F3610D" w:rsidRDefault="00CA769C" w:rsidP="002106C9">
      <w:pPr>
        <w:ind w:left="720"/>
        <w:rPr>
          <w:rFonts w:ascii="Arial" w:hAnsi="Arial" w:cs="Arial"/>
          <w:b/>
          <w:sz w:val="24"/>
          <w:szCs w:val="24"/>
          <w:lang w:val="hr-HR"/>
        </w:rPr>
      </w:pPr>
    </w:p>
    <w:p w14:paraId="662B1C1F" w14:textId="77777777" w:rsidR="00CA769C" w:rsidRPr="00F3610D" w:rsidRDefault="00CA769C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r w:rsidRPr="00F3610D">
        <w:rPr>
          <w:rFonts w:ascii="Arial" w:hAnsi="Arial" w:cs="Arial"/>
          <w:sz w:val="24"/>
          <w:szCs w:val="24"/>
          <w:lang w:val="hr-HR"/>
        </w:rPr>
        <w:t xml:space="preserve">Ova Odluka stupa na snagu osmog dana od dana objave u «Službenom glasniku Općine </w:t>
      </w:r>
      <w:r w:rsidR="002536A2" w:rsidRPr="00F3610D">
        <w:rPr>
          <w:rFonts w:ascii="Arial" w:hAnsi="Arial" w:cs="Arial"/>
          <w:sz w:val="24"/>
          <w:szCs w:val="24"/>
          <w:lang w:val="hr-HR"/>
        </w:rPr>
        <w:t>Bol</w:t>
      </w:r>
      <w:r w:rsidRPr="00F3610D">
        <w:rPr>
          <w:rFonts w:ascii="Arial" w:hAnsi="Arial" w:cs="Arial"/>
          <w:sz w:val="24"/>
          <w:szCs w:val="24"/>
          <w:lang w:val="hr-HR"/>
        </w:rPr>
        <w:t>»</w:t>
      </w:r>
      <w:r w:rsidR="00134718" w:rsidRPr="00F3610D">
        <w:rPr>
          <w:rFonts w:ascii="Arial" w:hAnsi="Arial" w:cs="Arial"/>
          <w:sz w:val="24"/>
          <w:szCs w:val="24"/>
          <w:lang w:val="hr-HR"/>
        </w:rPr>
        <w:t>.</w:t>
      </w:r>
    </w:p>
    <w:p w14:paraId="1EE2BF8F" w14:textId="77777777" w:rsidR="00CA769C" w:rsidRPr="00F3610D" w:rsidRDefault="00CA769C" w:rsidP="002106C9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7BDB92CF" w14:textId="77777777" w:rsidR="00CA769C" w:rsidRPr="00F3610D" w:rsidRDefault="00CA769C" w:rsidP="002106C9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319C0271" w14:textId="651D62B6" w:rsidR="00CA769C" w:rsidRPr="00F3610D" w:rsidRDefault="00CA769C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r w:rsidRPr="00F3610D">
        <w:rPr>
          <w:rFonts w:ascii="Arial" w:hAnsi="Arial" w:cs="Arial"/>
          <w:sz w:val="24"/>
          <w:szCs w:val="24"/>
          <w:lang w:val="hr-HR"/>
        </w:rPr>
        <w:t>Klasa:</w:t>
      </w:r>
      <w:r w:rsidR="00A70EEF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49166A9D" w14:textId="77777777" w:rsidR="00CA769C" w:rsidRPr="00F3610D" w:rsidRDefault="00CA769C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proofErr w:type="spellStart"/>
      <w:r w:rsidRPr="00F3610D">
        <w:rPr>
          <w:rFonts w:ascii="Arial" w:hAnsi="Arial" w:cs="Arial"/>
          <w:sz w:val="24"/>
          <w:szCs w:val="24"/>
          <w:lang w:val="hr-HR"/>
        </w:rPr>
        <w:t>Ur</w:t>
      </w:r>
      <w:proofErr w:type="spellEnd"/>
      <w:r w:rsidRPr="00F3610D">
        <w:rPr>
          <w:rFonts w:ascii="Arial" w:hAnsi="Arial" w:cs="Arial"/>
          <w:sz w:val="24"/>
          <w:szCs w:val="24"/>
          <w:lang w:val="hr-HR"/>
        </w:rPr>
        <w:t>. Broj:</w:t>
      </w:r>
    </w:p>
    <w:p w14:paraId="7C04E066" w14:textId="0E2CBB62" w:rsidR="00CA769C" w:rsidRPr="00F3610D" w:rsidRDefault="007546B9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r w:rsidRPr="00F3610D">
        <w:rPr>
          <w:rFonts w:ascii="Arial" w:hAnsi="Arial" w:cs="Arial"/>
          <w:sz w:val="24"/>
          <w:szCs w:val="24"/>
          <w:lang w:val="hr-HR"/>
        </w:rPr>
        <w:t xml:space="preserve">U </w:t>
      </w:r>
      <w:r w:rsidR="002536A2" w:rsidRPr="00F3610D">
        <w:rPr>
          <w:rFonts w:ascii="Arial" w:hAnsi="Arial" w:cs="Arial"/>
          <w:sz w:val="24"/>
          <w:szCs w:val="24"/>
          <w:lang w:val="hr-HR"/>
        </w:rPr>
        <w:t>Bol</w:t>
      </w:r>
      <w:r w:rsidRPr="00F3610D">
        <w:rPr>
          <w:rFonts w:ascii="Arial" w:hAnsi="Arial" w:cs="Arial"/>
          <w:sz w:val="24"/>
          <w:szCs w:val="24"/>
          <w:lang w:val="hr-HR"/>
        </w:rPr>
        <w:t>u</w:t>
      </w:r>
      <w:r w:rsidR="002536A2" w:rsidRPr="00F3610D">
        <w:rPr>
          <w:rFonts w:ascii="Arial" w:hAnsi="Arial" w:cs="Arial"/>
          <w:sz w:val="24"/>
          <w:szCs w:val="24"/>
          <w:lang w:val="hr-HR"/>
        </w:rPr>
        <w:t>,</w:t>
      </w:r>
      <w:r w:rsidR="00A70EEF">
        <w:rPr>
          <w:rFonts w:ascii="Arial" w:hAnsi="Arial" w:cs="Arial"/>
          <w:sz w:val="24"/>
          <w:szCs w:val="24"/>
          <w:lang w:val="hr-HR"/>
        </w:rPr>
        <w:t xml:space="preserve"> veljača</w:t>
      </w:r>
      <w:r w:rsidR="00134718" w:rsidRPr="00F3610D">
        <w:rPr>
          <w:rFonts w:ascii="Arial" w:hAnsi="Arial" w:cs="Arial"/>
          <w:sz w:val="24"/>
          <w:szCs w:val="24"/>
          <w:lang w:val="hr-HR"/>
        </w:rPr>
        <w:t xml:space="preserve"> </w:t>
      </w:r>
      <w:r w:rsidR="00556679">
        <w:rPr>
          <w:rFonts w:ascii="Arial" w:hAnsi="Arial" w:cs="Arial"/>
          <w:sz w:val="24"/>
          <w:szCs w:val="24"/>
          <w:lang w:val="hr-HR"/>
        </w:rPr>
        <w:t>202</w:t>
      </w:r>
      <w:r w:rsidR="001F64B4">
        <w:rPr>
          <w:rFonts w:ascii="Arial" w:hAnsi="Arial" w:cs="Arial"/>
          <w:sz w:val="24"/>
          <w:szCs w:val="24"/>
          <w:lang w:val="hr-HR"/>
        </w:rPr>
        <w:t>4</w:t>
      </w:r>
      <w:r w:rsidR="00CA769C" w:rsidRPr="00F3610D">
        <w:rPr>
          <w:rFonts w:ascii="Arial" w:hAnsi="Arial" w:cs="Arial"/>
          <w:sz w:val="24"/>
          <w:szCs w:val="24"/>
          <w:lang w:val="hr-HR"/>
        </w:rPr>
        <w:t>. godine</w:t>
      </w:r>
    </w:p>
    <w:p w14:paraId="6221A150" w14:textId="77777777" w:rsidR="00CA769C" w:rsidRDefault="00CA769C" w:rsidP="002106C9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3F36686F" w14:textId="71D503F8" w:rsidR="00CA769C" w:rsidRDefault="00CA769C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PREDSJEDNI</w:t>
      </w:r>
      <w:r w:rsidR="00436844">
        <w:rPr>
          <w:rFonts w:ascii="Arial" w:hAnsi="Arial" w:cs="Arial"/>
          <w:sz w:val="24"/>
          <w:szCs w:val="24"/>
          <w:lang w:val="hr-HR"/>
        </w:rPr>
        <w:t>CA</w:t>
      </w:r>
      <w:r>
        <w:rPr>
          <w:rFonts w:ascii="Arial" w:hAnsi="Arial" w:cs="Arial"/>
          <w:sz w:val="24"/>
          <w:szCs w:val="24"/>
          <w:lang w:val="hr-HR"/>
        </w:rPr>
        <w:t xml:space="preserve"> OPĆINSKOG VIJEĆA</w:t>
      </w:r>
    </w:p>
    <w:p w14:paraId="25513328" w14:textId="77777777" w:rsidR="00CA769C" w:rsidRDefault="00CA769C" w:rsidP="002106C9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37244E4A" w14:textId="77777777" w:rsidR="00CA769C" w:rsidRDefault="00CA769C" w:rsidP="002106C9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06DC2EAC" w14:textId="61AAC414" w:rsidR="00CA769C" w:rsidRDefault="00CA769C" w:rsidP="002106C9">
      <w:pPr>
        <w:ind w:left="72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F466B8">
        <w:rPr>
          <w:rFonts w:ascii="Arial" w:hAnsi="Arial" w:cs="Arial"/>
          <w:sz w:val="24"/>
          <w:szCs w:val="24"/>
          <w:lang w:val="hr-HR"/>
        </w:rPr>
        <w:t xml:space="preserve">       </w:t>
      </w:r>
      <w:r w:rsidR="00436844">
        <w:rPr>
          <w:rFonts w:ascii="Arial" w:hAnsi="Arial" w:cs="Arial"/>
          <w:sz w:val="24"/>
          <w:szCs w:val="24"/>
          <w:lang w:val="hr-HR"/>
        </w:rPr>
        <w:t xml:space="preserve">Nataša </w:t>
      </w:r>
      <w:proofErr w:type="spellStart"/>
      <w:r w:rsidR="00436844">
        <w:rPr>
          <w:rFonts w:ascii="Arial" w:hAnsi="Arial" w:cs="Arial"/>
          <w:sz w:val="24"/>
          <w:szCs w:val="24"/>
          <w:lang w:val="hr-HR"/>
        </w:rPr>
        <w:t>Paleka</w:t>
      </w:r>
      <w:proofErr w:type="spellEnd"/>
      <w:r w:rsidR="00436844">
        <w:rPr>
          <w:rFonts w:ascii="Arial" w:hAnsi="Arial" w:cs="Arial"/>
          <w:sz w:val="24"/>
          <w:szCs w:val="24"/>
          <w:lang w:val="hr-HR"/>
        </w:rPr>
        <w:t xml:space="preserve"> Jakšić</w:t>
      </w:r>
    </w:p>
    <w:p w14:paraId="47F74264" w14:textId="77777777" w:rsidR="00F466B8" w:rsidRDefault="00F466B8" w:rsidP="002106C9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73BAE239" w14:textId="77777777" w:rsidR="00F466B8" w:rsidRDefault="00F466B8" w:rsidP="002106C9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63859420" w14:textId="77777777" w:rsidR="00F466B8" w:rsidRDefault="00F466B8" w:rsidP="002106C9">
      <w:pPr>
        <w:ind w:left="720"/>
        <w:rPr>
          <w:rFonts w:ascii="Arial" w:hAnsi="Arial" w:cs="Arial"/>
          <w:sz w:val="24"/>
          <w:szCs w:val="24"/>
          <w:lang w:val="hr-HR"/>
        </w:rPr>
      </w:pPr>
    </w:p>
    <w:p w14:paraId="16906D5D" w14:textId="77777777" w:rsidR="00F466B8" w:rsidRDefault="00F466B8" w:rsidP="002106C9">
      <w:pPr>
        <w:ind w:left="720"/>
        <w:rPr>
          <w:rFonts w:ascii="Arial" w:hAnsi="Arial" w:cs="Arial"/>
          <w:sz w:val="24"/>
          <w:szCs w:val="24"/>
          <w:lang w:val="hr-HR"/>
        </w:rPr>
      </w:pPr>
    </w:p>
    <w:sectPr w:rsidR="00F466B8" w:rsidSect="00556C4D">
      <w:headerReference w:type="default" r:id="rId8"/>
      <w:footerReference w:type="default" r:id="rId9"/>
      <w:pgSz w:w="11906" w:h="16838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EBF9" w14:textId="77777777" w:rsidR="00556C4D" w:rsidRDefault="00556C4D">
      <w:r>
        <w:separator/>
      </w:r>
    </w:p>
  </w:endnote>
  <w:endnote w:type="continuationSeparator" w:id="0">
    <w:p w14:paraId="2B9EF625" w14:textId="77777777" w:rsidR="00556C4D" w:rsidRDefault="0055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F1D1" w14:textId="77777777" w:rsidR="00134718" w:rsidRPr="00041A9A" w:rsidRDefault="0073378A" w:rsidP="00041A9A">
    <w:pPr>
      <w:pStyle w:val="Podnoje"/>
      <w:jc w:val="center"/>
      <w:rPr>
        <w:rFonts w:ascii="Arial" w:hAnsi="Arial" w:cs="Arial"/>
      </w:rPr>
    </w:pPr>
    <w:r>
      <w:rPr>
        <w:rFonts w:ascii="Arial" w:hAnsi="Arial" w:cs="Arial"/>
      </w:rPr>
      <w:t>312</w:t>
    </w:r>
    <w:r w:rsidR="00134718">
      <w:rPr>
        <w:rFonts w:ascii="Arial" w:hAnsi="Arial" w:cs="Arial"/>
      </w:rPr>
      <w:t xml:space="preserve"> A</w:t>
    </w:r>
    <w:r>
      <w:rPr>
        <w:rFonts w:ascii="Arial" w:hAnsi="Arial" w:cs="Arial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2850" w14:textId="77777777" w:rsidR="00556C4D" w:rsidRDefault="00556C4D">
      <w:r>
        <w:separator/>
      </w:r>
    </w:p>
  </w:footnote>
  <w:footnote w:type="continuationSeparator" w:id="0">
    <w:p w14:paraId="1E045430" w14:textId="77777777" w:rsidR="00556C4D" w:rsidRDefault="0055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961D" w14:textId="7421DD82" w:rsidR="006F75D2" w:rsidRDefault="0073378A" w:rsidP="006F75D2">
    <w:pPr>
      <w:pStyle w:val="Zaglavlje"/>
      <w:spacing w:line="180" w:lineRule="exact"/>
      <w:jc w:val="center"/>
    </w:pPr>
    <w:r>
      <w:t xml:space="preserve">IZMJENE I DOPUNE </w:t>
    </w:r>
    <w:r w:rsidR="00134718" w:rsidRPr="00420FF8">
      <w:t>URBANISTIČK</w:t>
    </w:r>
    <w:r>
      <w:t>OG</w:t>
    </w:r>
    <w:r w:rsidR="00134718" w:rsidRPr="00420FF8">
      <w:t xml:space="preserve"> PLAN</w:t>
    </w:r>
    <w:r>
      <w:t>A</w:t>
    </w:r>
    <w:r w:rsidR="00134718" w:rsidRPr="00420FF8">
      <w:t xml:space="preserve"> U</w:t>
    </w:r>
    <w:r w:rsidR="00134718">
      <w:t>REĐENJA GROBLJA SVETE LUCIJE</w:t>
    </w:r>
    <w:r>
      <w:t xml:space="preserve"> – </w:t>
    </w:r>
  </w:p>
  <w:p w14:paraId="0F5BBACB" w14:textId="77777777" w:rsidR="00971AA4" w:rsidRDefault="00586AE0" w:rsidP="00971AA4">
    <w:pPr>
      <w:pStyle w:val="Zaglavlje"/>
      <w:spacing w:line="180" w:lineRule="exact"/>
      <w:jc w:val="center"/>
    </w:pPr>
    <w:r>
      <w:t>PONOVNA RASPRAVA</w:t>
    </w:r>
  </w:p>
  <w:p w14:paraId="4D19B292" w14:textId="77777777" w:rsidR="00134718" w:rsidRPr="00420FF8" w:rsidRDefault="00134718" w:rsidP="00420FF8">
    <w:pPr>
      <w:pStyle w:val="Zaglavlje"/>
      <w:spacing w:line="180" w:lineRule="exact"/>
      <w:jc w:val="center"/>
    </w:pPr>
    <w:r>
      <w:t>_____________________________________________________________________________________________________</w:t>
    </w:r>
    <w:r w:rsidRPr="00420FF8">
      <w:t xml:space="preserve">  </w:t>
    </w:r>
  </w:p>
  <w:p w14:paraId="6DE4670C" w14:textId="77777777" w:rsidR="00134718" w:rsidRDefault="00134718" w:rsidP="00420FF8">
    <w:pPr>
      <w:pStyle w:val="Zaglavlje"/>
      <w:spacing w:line="180" w:lineRule="exact"/>
      <w:jc w:val="center"/>
      <w:rPr>
        <w:u w:val="single"/>
      </w:rPr>
    </w:pPr>
  </w:p>
  <w:p w14:paraId="6E5239A8" w14:textId="77777777" w:rsidR="00134718" w:rsidRPr="00A74D3D" w:rsidRDefault="00134718" w:rsidP="00BB2D8D">
    <w:pPr>
      <w:pStyle w:val="Zaglavlje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86D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1537A"/>
    <w:multiLevelType w:val="multilevel"/>
    <w:tmpl w:val="868E80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E05C72"/>
    <w:multiLevelType w:val="singleLevel"/>
    <w:tmpl w:val="BAB89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50934C9"/>
    <w:multiLevelType w:val="hybridMultilevel"/>
    <w:tmpl w:val="75E68D7A"/>
    <w:lvl w:ilvl="0" w:tplc="134CA550">
      <w:start w:val="1"/>
      <w:numFmt w:val="decimal"/>
      <w:lvlText w:val="(%1)"/>
      <w:lvlJc w:val="left"/>
      <w:pPr>
        <w:tabs>
          <w:tab w:val="num" w:pos="1035"/>
        </w:tabs>
        <w:ind w:left="10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1A5D29A7"/>
    <w:multiLevelType w:val="multilevel"/>
    <w:tmpl w:val="50149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ED0A9C"/>
    <w:multiLevelType w:val="singleLevel"/>
    <w:tmpl w:val="6FA45CE0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851911"/>
    <w:multiLevelType w:val="multilevel"/>
    <w:tmpl w:val="B36247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9D724D"/>
    <w:multiLevelType w:val="multilevel"/>
    <w:tmpl w:val="955EE16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EE211D"/>
    <w:multiLevelType w:val="multilevel"/>
    <w:tmpl w:val="28F218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0245FC"/>
    <w:multiLevelType w:val="hybridMultilevel"/>
    <w:tmpl w:val="0C7C56AA"/>
    <w:lvl w:ilvl="0" w:tplc="D49E73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E25C3"/>
    <w:multiLevelType w:val="singleLevel"/>
    <w:tmpl w:val="ADD07F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8F53E4"/>
    <w:multiLevelType w:val="multilevel"/>
    <w:tmpl w:val="1848C2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D10966"/>
    <w:multiLevelType w:val="singleLevel"/>
    <w:tmpl w:val="74C2C8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A01745"/>
    <w:multiLevelType w:val="multilevel"/>
    <w:tmpl w:val="C9ECDC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4D0777"/>
    <w:multiLevelType w:val="hybridMultilevel"/>
    <w:tmpl w:val="32BA61A4"/>
    <w:lvl w:ilvl="0" w:tplc="0DD6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431042"/>
    <w:multiLevelType w:val="multilevel"/>
    <w:tmpl w:val="B4D045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9386B9C"/>
    <w:multiLevelType w:val="multilevel"/>
    <w:tmpl w:val="201636D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6E6CC1"/>
    <w:multiLevelType w:val="hybridMultilevel"/>
    <w:tmpl w:val="A75E5B7A"/>
    <w:lvl w:ilvl="0" w:tplc="91A0322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7A5151"/>
    <w:multiLevelType w:val="multilevel"/>
    <w:tmpl w:val="C45EE9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184D91"/>
    <w:multiLevelType w:val="multilevel"/>
    <w:tmpl w:val="61E053F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08A28E1"/>
    <w:multiLevelType w:val="multilevel"/>
    <w:tmpl w:val="1E86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3357F0E"/>
    <w:multiLevelType w:val="multilevel"/>
    <w:tmpl w:val="EC22734C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4F81470"/>
    <w:multiLevelType w:val="multilevel"/>
    <w:tmpl w:val="7886156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65E47EC"/>
    <w:multiLevelType w:val="multilevel"/>
    <w:tmpl w:val="E482039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6A90B27"/>
    <w:multiLevelType w:val="multilevel"/>
    <w:tmpl w:val="14684DD8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6B13473"/>
    <w:multiLevelType w:val="multilevel"/>
    <w:tmpl w:val="539E61A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9B14FCF"/>
    <w:multiLevelType w:val="multilevel"/>
    <w:tmpl w:val="0B10C04C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1711A37"/>
    <w:multiLevelType w:val="multilevel"/>
    <w:tmpl w:val="F4B8EBB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6F73DB"/>
    <w:multiLevelType w:val="singleLevel"/>
    <w:tmpl w:val="D14CF6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29" w15:restartNumberingAfterBreak="0">
    <w:nsid w:val="5C8E05FC"/>
    <w:multiLevelType w:val="multilevel"/>
    <w:tmpl w:val="B914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30" w15:restartNumberingAfterBreak="0">
    <w:nsid w:val="63C41503"/>
    <w:multiLevelType w:val="multilevel"/>
    <w:tmpl w:val="7AF46222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1" w15:restartNumberingAfterBreak="0">
    <w:nsid w:val="646966A6"/>
    <w:multiLevelType w:val="multilevel"/>
    <w:tmpl w:val="6610046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51D5B4E"/>
    <w:multiLevelType w:val="multilevel"/>
    <w:tmpl w:val="F0D6D93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F3A56FD"/>
    <w:multiLevelType w:val="multilevel"/>
    <w:tmpl w:val="E31E8F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8400ABA"/>
    <w:multiLevelType w:val="multilevel"/>
    <w:tmpl w:val="6F96376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9BA351B"/>
    <w:multiLevelType w:val="hybridMultilevel"/>
    <w:tmpl w:val="997CA62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566060">
    <w:abstractNumId w:val="25"/>
  </w:num>
  <w:num w:numId="2" w16cid:durableId="346324308">
    <w:abstractNumId w:val="29"/>
  </w:num>
  <w:num w:numId="3" w16cid:durableId="790629896">
    <w:abstractNumId w:val="10"/>
  </w:num>
  <w:num w:numId="4" w16cid:durableId="1926962464">
    <w:abstractNumId w:val="6"/>
  </w:num>
  <w:num w:numId="5" w16cid:durableId="1381444118">
    <w:abstractNumId w:val="5"/>
  </w:num>
  <w:num w:numId="6" w16cid:durableId="1503470790">
    <w:abstractNumId w:val="7"/>
  </w:num>
  <w:num w:numId="7" w16cid:durableId="1352344224">
    <w:abstractNumId w:val="27"/>
  </w:num>
  <w:num w:numId="8" w16cid:durableId="695428486">
    <w:abstractNumId w:val="2"/>
  </w:num>
  <w:num w:numId="9" w16cid:durableId="2049835668">
    <w:abstractNumId w:val="12"/>
  </w:num>
  <w:num w:numId="10" w16cid:durableId="760487333">
    <w:abstractNumId w:val="11"/>
  </w:num>
  <w:num w:numId="11" w16cid:durableId="1131484248">
    <w:abstractNumId w:val="32"/>
  </w:num>
  <w:num w:numId="12" w16cid:durableId="17242429">
    <w:abstractNumId w:val="22"/>
  </w:num>
  <w:num w:numId="13" w16cid:durableId="797800983">
    <w:abstractNumId w:val="33"/>
  </w:num>
  <w:num w:numId="14" w16cid:durableId="1036736144">
    <w:abstractNumId w:val="34"/>
  </w:num>
  <w:num w:numId="15" w16cid:durableId="105858817">
    <w:abstractNumId w:val="13"/>
  </w:num>
  <w:num w:numId="16" w16cid:durableId="387147677">
    <w:abstractNumId w:val="1"/>
  </w:num>
  <w:num w:numId="17" w16cid:durableId="751509624">
    <w:abstractNumId w:val="30"/>
  </w:num>
  <w:num w:numId="18" w16cid:durableId="2005352575">
    <w:abstractNumId w:val="18"/>
  </w:num>
  <w:num w:numId="19" w16cid:durableId="2067677734">
    <w:abstractNumId w:val="0"/>
  </w:num>
  <w:num w:numId="20" w16cid:durableId="832985424">
    <w:abstractNumId w:val="21"/>
  </w:num>
  <w:num w:numId="21" w16cid:durableId="1641305283">
    <w:abstractNumId w:val="24"/>
  </w:num>
  <w:num w:numId="22" w16cid:durableId="1745638861">
    <w:abstractNumId w:val="26"/>
  </w:num>
  <w:num w:numId="23" w16cid:durableId="811217706">
    <w:abstractNumId w:val="15"/>
  </w:num>
  <w:num w:numId="24" w16cid:durableId="962736792">
    <w:abstractNumId w:val="9"/>
  </w:num>
  <w:num w:numId="25" w16cid:durableId="1023093237">
    <w:abstractNumId w:val="8"/>
  </w:num>
  <w:num w:numId="26" w16cid:durableId="995303045">
    <w:abstractNumId w:val="17"/>
  </w:num>
  <w:num w:numId="27" w16cid:durableId="636108267">
    <w:abstractNumId w:val="3"/>
  </w:num>
  <w:num w:numId="28" w16cid:durableId="182866922">
    <w:abstractNumId w:val="20"/>
  </w:num>
  <w:num w:numId="29" w16cid:durableId="55009458">
    <w:abstractNumId w:val="4"/>
  </w:num>
  <w:num w:numId="30" w16cid:durableId="510068072">
    <w:abstractNumId w:val="28"/>
  </w:num>
  <w:num w:numId="31" w16cid:durableId="1229150752">
    <w:abstractNumId w:val="35"/>
  </w:num>
  <w:num w:numId="32" w16cid:durableId="2048869999">
    <w:abstractNumId w:val="16"/>
  </w:num>
  <w:num w:numId="33" w16cid:durableId="1738086514">
    <w:abstractNumId w:val="31"/>
  </w:num>
  <w:num w:numId="34" w16cid:durableId="1273169183">
    <w:abstractNumId w:val="23"/>
  </w:num>
  <w:num w:numId="35" w16cid:durableId="953823788">
    <w:abstractNumId w:val="19"/>
  </w:num>
  <w:num w:numId="36" w16cid:durableId="5209723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C3F"/>
    <w:rsid w:val="00002737"/>
    <w:rsid w:val="00007180"/>
    <w:rsid w:val="0001521F"/>
    <w:rsid w:val="00017C1A"/>
    <w:rsid w:val="00023B44"/>
    <w:rsid w:val="00024292"/>
    <w:rsid w:val="000410F9"/>
    <w:rsid w:val="000412C3"/>
    <w:rsid w:val="00041A9A"/>
    <w:rsid w:val="00047C0F"/>
    <w:rsid w:val="00051A0D"/>
    <w:rsid w:val="0008311E"/>
    <w:rsid w:val="00097A66"/>
    <w:rsid w:val="000A5A85"/>
    <w:rsid w:val="000B02F7"/>
    <w:rsid w:val="000B4C85"/>
    <w:rsid w:val="000C2CD0"/>
    <w:rsid w:val="000E5D89"/>
    <w:rsid w:val="000F408C"/>
    <w:rsid w:val="00106C99"/>
    <w:rsid w:val="00112A50"/>
    <w:rsid w:val="00114DFF"/>
    <w:rsid w:val="00127BE5"/>
    <w:rsid w:val="0013016B"/>
    <w:rsid w:val="001324A7"/>
    <w:rsid w:val="00134718"/>
    <w:rsid w:val="0015082D"/>
    <w:rsid w:val="00163272"/>
    <w:rsid w:val="0017541F"/>
    <w:rsid w:val="00192DD6"/>
    <w:rsid w:val="001A2951"/>
    <w:rsid w:val="001B1730"/>
    <w:rsid w:val="001C2F68"/>
    <w:rsid w:val="001F143F"/>
    <w:rsid w:val="001F592A"/>
    <w:rsid w:val="001F64B4"/>
    <w:rsid w:val="0020030E"/>
    <w:rsid w:val="0020717D"/>
    <w:rsid w:val="00210674"/>
    <w:rsid w:val="002106C9"/>
    <w:rsid w:val="0021240B"/>
    <w:rsid w:val="0021631B"/>
    <w:rsid w:val="00217ADE"/>
    <w:rsid w:val="0022078C"/>
    <w:rsid w:val="00223196"/>
    <w:rsid w:val="002251CF"/>
    <w:rsid w:val="00226A89"/>
    <w:rsid w:val="00231581"/>
    <w:rsid w:val="0023554C"/>
    <w:rsid w:val="00240F11"/>
    <w:rsid w:val="0024389A"/>
    <w:rsid w:val="002465C9"/>
    <w:rsid w:val="002536A2"/>
    <w:rsid w:val="00257105"/>
    <w:rsid w:val="00257C7B"/>
    <w:rsid w:val="00263E2F"/>
    <w:rsid w:val="002726E1"/>
    <w:rsid w:val="002C1FBB"/>
    <w:rsid w:val="002C4E5F"/>
    <w:rsid w:val="002C5439"/>
    <w:rsid w:val="002E3326"/>
    <w:rsid w:val="002F0B61"/>
    <w:rsid w:val="002F1756"/>
    <w:rsid w:val="00300735"/>
    <w:rsid w:val="00304752"/>
    <w:rsid w:val="003238B3"/>
    <w:rsid w:val="0032597D"/>
    <w:rsid w:val="0032784C"/>
    <w:rsid w:val="003517A0"/>
    <w:rsid w:val="003524B3"/>
    <w:rsid w:val="00360771"/>
    <w:rsid w:val="003B5031"/>
    <w:rsid w:val="003B60E4"/>
    <w:rsid w:val="003F5B3F"/>
    <w:rsid w:val="00414608"/>
    <w:rsid w:val="00420FF8"/>
    <w:rsid w:val="00422F9F"/>
    <w:rsid w:val="00436844"/>
    <w:rsid w:val="00455588"/>
    <w:rsid w:val="00481458"/>
    <w:rsid w:val="00486EB4"/>
    <w:rsid w:val="00495858"/>
    <w:rsid w:val="004A55D1"/>
    <w:rsid w:val="004A7D94"/>
    <w:rsid w:val="004B5B98"/>
    <w:rsid w:val="004C5ECB"/>
    <w:rsid w:val="004D3503"/>
    <w:rsid w:val="004D6C21"/>
    <w:rsid w:val="004D7915"/>
    <w:rsid w:val="004E11FF"/>
    <w:rsid w:val="004F357C"/>
    <w:rsid w:val="004F510E"/>
    <w:rsid w:val="005025D6"/>
    <w:rsid w:val="00502FE7"/>
    <w:rsid w:val="00512759"/>
    <w:rsid w:val="00514AC9"/>
    <w:rsid w:val="00517A1C"/>
    <w:rsid w:val="00520973"/>
    <w:rsid w:val="00522143"/>
    <w:rsid w:val="0052399F"/>
    <w:rsid w:val="00526ACC"/>
    <w:rsid w:val="00535E64"/>
    <w:rsid w:val="005515F6"/>
    <w:rsid w:val="00551CA9"/>
    <w:rsid w:val="00556679"/>
    <w:rsid w:val="00556C4D"/>
    <w:rsid w:val="005602D9"/>
    <w:rsid w:val="00564782"/>
    <w:rsid w:val="00586ADE"/>
    <w:rsid w:val="00586AE0"/>
    <w:rsid w:val="00596FCD"/>
    <w:rsid w:val="005B1A41"/>
    <w:rsid w:val="005C0355"/>
    <w:rsid w:val="005D268D"/>
    <w:rsid w:val="005D4E84"/>
    <w:rsid w:val="005E51AD"/>
    <w:rsid w:val="005F23B1"/>
    <w:rsid w:val="005F3852"/>
    <w:rsid w:val="005F3F9C"/>
    <w:rsid w:val="00614020"/>
    <w:rsid w:val="00621B3E"/>
    <w:rsid w:val="0062216A"/>
    <w:rsid w:val="00634A7A"/>
    <w:rsid w:val="0065674A"/>
    <w:rsid w:val="0066134A"/>
    <w:rsid w:val="00671C44"/>
    <w:rsid w:val="006720C7"/>
    <w:rsid w:val="0067262F"/>
    <w:rsid w:val="00676C4E"/>
    <w:rsid w:val="0068290D"/>
    <w:rsid w:val="00683D45"/>
    <w:rsid w:val="00690442"/>
    <w:rsid w:val="006976EB"/>
    <w:rsid w:val="006A5B70"/>
    <w:rsid w:val="006B53DA"/>
    <w:rsid w:val="006C5DA9"/>
    <w:rsid w:val="006E154B"/>
    <w:rsid w:val="006E2412"/>
    <w:rsid w:val="006E4FB3"/>
    <w:rsid w:val="006F6C19"/>
    <w:rsid w:val="006F75D2"/>
    <w:rsid w:val="00700150"/>
    <w:rsid w:val="00700CBB"/>
    <w:rsid w:val="00730657"/>
    <w:rsid w:val="0073068F"/>
    <w:rsid w:val="0073378A"/>
    <w:rsid w:val="007546B9"/>
    <w:rsid w:val="0076157A"/>
    <w:rsid w:val="00762C32"/>
    <w:rsid w:val="00763C1A"/>
    <w:rsid w:val="007645D9"/>
    <w:rsid w:val="007672B9"/>
    <w:rsid w:val="007844D5"/>
    <w:rsid w:val="00792CAC"/>
    <w:rsid w:val="007A77C4"/>
    <w:rsid w:val="007D4224"/>
    <w:rsid w:val="007E3A88"/>
    <w:rsid w:val="00812339"/>
    <w:rsid w:val="008164DD"/>
    <w:rsid w:val="00820DDC"/>
    <w:rsid w:val="00823BB6"/>
    <w:rsid w:val="008245CE"/>
    <w:rsid w:val="0083471D"/>
    <w:rsid w:val="00841C70"/>
    <w:rsid w:val="008462D2"/>
    <w:rsid w:val="00847BB4"/>
    <w:rsid w:val="00853A45"/>
    <w:rsid w:val="008555A4"/>
    <w:rsid w:val="00870FC7"/>
    <w:rsid w:val="00877F75"/>
    <w:rsid w:val="008830D3"/>
    <w:rsid w:val="00884A50"/>
    <w:rsid w:val="00895162"/>
    <w:rsid w:val="008B637C"/>
    <w:rsid w:val="008B7580"/>
    <w:rsid w:val="008C7010"/>
    <w:rsid w:val="008E0023"/>
    <w:rsid w:val="008E0FD1"/>
    <w:rsid w:val="008E3C3F"/>
    <w:rsid w:val="008E6E62"/>
    <w:rsid w:val="008F7689"/>
    <w:rsid w:val="0091430C"/>
    <w:rsid w:val="00927CDA"/>
    <w:rsid w:val="00937555"/>
    <w:rsid w:val="009677C9"/>
    <w:rsid w:val="00971AA4"/>
    <w:rsid w:val="00974AE2"/>
    <w:rsid w:val="0098085C"/>
    <w:rsid w:val="009847A2"/>
    <w:rsid w:val="00992D18"/>
    <w:rsid w:val="0099495C"/>
    <w:rsid w:val="009E0F99"/>
    <w:rsid w:val="009F061C"/>
    <w:rsid w:val="009F097B"/>
    <w:rsid w:val="009F291A"/>
    <w:rsid w:val="009F59EC"/>
    <w:rsid w:val="00A057DD"/>
    <w:rsid w:val="00A2473B"/>
    <w:rsid w:val="00A4039C"/>
    <w:rsid w:val="00A407FF"/>
    <w:rsid w:val="00A42D34"/>
    <w:rsid w:val="00A4397D"/>
    <w:rsid w:val="00A44F76"/>
    <w:rsid w:val="00A4500D"/>
    <w:rsid w:val="00A51543"/>
    <w:rsid w:val="00A576DF"/>
    <w:rsid w:val="00A652ED"/>
    <w:rsid w:val="00A70DE1"/>
    <w:rsid w:val="00A70EEF"/>
    <w:rsid w:val="00A74D3D"/>
    <w:rsid w:val="00A76265"/>
    <w:rsid w:val="00AB1645"/>
    <w:rsid w:val="00AB6AA6"/>
    <w:rsid w:val="00AC273F"/>
    <w:rsid w:val="00AC3749"/>
    <w:rsid w:val="00AC3ABF"/>
    <w:rsid w:val="00AE13C7"/>
    <w:rsid w:val="00B161AD"/>
    <w:rsid w:val="00B25633"/>
    <w:rsid w:val="00B26C3F"/>
    <w:rsid w:val="00B33BFF"/>
    <w:rsid w:val="00B41F19"/>
    <w:rsid w:val="00B505E9"/>
    <w:rsid w:val="00B507EE"/>
    <w:rsid w:val="00B576E8"/>
    <w:rsid w:val="00B60DF8"/>
    <w:rsid w:val="00B61B8C"/>
    <w:rsid w:val="00B74F57"/>
    <w:rsid w:val="00B842D2"/>
    <w:rsid w:val="00BA259F"/>
    <w:rsid w:val="00BB24A3"/>
    <w:rsid w:val="00BB2D8D"/>
    <w:rsid w:val="00BE44A5"/>
    <w:rsid w:val="00BE5E9C"/>
    <w:rsid w:val="00C065D2"/>
    <w:rsid w:val="00C201BD"/>
    <w:rsid w:val="00C24657"/>
    <w:rsid w:val="00C2765E"/>
    <w:rsid w:val="00C353A0"/>
    <w:rsid w:val="00C46043"/>
    <w:rsid w:val="00C57636"/>
    <w:rsid w:val="00C64980"/>
    <w:rsid w:val="00C64FB1"/>
    <w:rsid w:val="00C75080"/>
    <w:rsid w:val="00C85B05"/>
    <w:rsid w:val="00CA4111"/>
    <w:rsid w:val="00CA72C9"/>
    <w:rsid w:val="00CA73BA"/>
    <w:rsid w:val="00CA769C"/>
    <w:rsid w:val="00CB4792"/>
    <w:rsid w:val="00CC3886"/>
    <w:rsid w:val="00CD6D45"/>
    <w:rsid w:val="00CE33F4"/>
    <w:rsid w:val="00CF3D14"/>
    <w:rsid w:val="00CF6192"/>
    <w:rsid w:val="00D13A3C"/>
    <w:rsid w:val="00D26F63"/>
    <w:rsid w:val="00D478BA"/>
    <w:rsid w:val="00D50535"/>
    <w:rsid w:val="00D572D0"/>
    <w:rsid w:val="00D615C6"/>
    <w:rsid w:val="00D65CB6"/>
    <w:rsid w:val="00D70629"/>
    <w:rsid w:val="00D772E6"/>
    <w:rsid w:val="00D80017"/>
    <w:rsid w:val="00D81790"/>
    <w:rsid w:val="00D90D67"/>
    <w:rsid w:val="00DB0E44"/>
    <w:rsid w:val="00DB5862"/>
    <w:rsid w:val="00DC56E7"/>
    <w:rsid w:val="00DC5C88"/>
    <w:rsid w:val="00DC69DC"/>
    <w:rsid w:val="00DD24C6"/>
    <w:rsid w:val="00DD509C"/>
    <w:rsid w:val="00DE04F0"/>
    <w:rsid w:val="00E0125A"/>
    <w:rsid w:val="00E05B5C"/>
    <w:rsid w:val="00E256B3"/>
    <w:rsid w:val="00E3183B"/>
    <w:rsid w:val="00E47116"/>
    <w:rsid w:val="00E55ED6"/>
    <w:rsid w:val="00E56AD6"/>
    <w:rsid w:val="00E71A8B"/>
    <w:rsid w:val="00E77FAF"/>
    <w:rsid w:val="00E90B63"/>
    <w:rsid w:val="00EB0135"/>
    <w:rsid w:val="00EC01E9"/>
    <w:rsid w:val="00EC3C86"/>
    <w:rsid w:val="00EC608D"/>
    <w:rsid w:val="00ED1F50"/>
    <w:rsid w:val="00ED224E"/>
    <w:rsid w:val="00ED6D87"/>
    <w:rsid w:val="00EE34FB"/>
    <w:rsid w:val="00F111E7"/>
    <w:rsid w:val="00F2722F"/>
    <w:rsid w:val="00F344D6"/>
    <w:rsid w:val="00F3610D"/>
    <w:rsid w:val="00F466B8"/>
    <w:rsid w:val="00F57448"/>
    <w:rsid w:val="00F65FF4"/>
    <w:rsid w:val="00F6731F"/>
    <w:rsid w:val="00F873F8"/>
    <w:rsid w:val="00FA2836"/>
    <w:rsid w:val="00FA4CD4"/>
    <w:rsid w:val="00FB01F0"/>
    <w:rsid w:val="00FB0B23"/>
    <w:rsid w:val="00FB6D11"/>
    <w:rsid w:val="00FD6C37"/>
    <w:rsid w:val="00FE09D6"/>
    <w:rsid w:val="00FE1F08"/>
    <w:rsid w:val="00FF43B2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A867B0"/>
  <w15:docId w15:val="{50F854B1-0D18-4F5F-9369-288FDBA1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3E"/>
    <w:rPr>
      <w:lang w:val="en-GB"/>
    </w:rPr>
  </w:style>
  <w:style w:type="paragraph" w:styleId="Naslov1">
    <w:name w:val="heading 1"/>
    <w:basedOn w:val="Normal"/>
    <w:next w:val="Normal"/>
    <w:qFormat/>
    <w:rsid w:val="00621B3E"/>
    <w:pPr>
      <w:keepNext/>
      <w:outlineLvl w:val="0"/>
    </w:pPr>
    <w:rPr>
      <w:b/>
      <w:sz w:val="28"/>
      <w:lang w:val="hr-HR"/>
    </w:rPr>
  </w:style>
  <w:style w:type="paragraph" w:styleId="Naslov2">
    <w:name w:val="heading 2"/>
    <w:basedOn w:val="Normal"/>
    <w:next w:val="Normal"/>
    <w:qFormat/>
    <w:rsid w:val="00621B3E"/>
    <w:pPr>
      <w:keepNext/>
      <w:jc w:val="both"/>
      <w:outlineLvl w:val="1"/>
    </w:pPr>
    <w:rPr>
      <w:rFonts w:ascii="Arial" w:hAnsi="Arial"/>
      <w:sz w:val="24"/>
      <w:lang w:val="hr-HR"/>
    </w:rPr>
  </w:style>
  <w:style w:type="paragraph" w:styleId="Naslov3">
    <w:name w:val="heading 3"/>
    <w:basedOn w:val="Normal"/>
    <w:next w:val="Normal"/>
    <w:qFormat/>
    <w:rsid w:val="00621B3E"/>
    <w:pPr>
      <w:keepNext/>
      <w:spacing w:line="360" w:lineRule="auto"/>
      <w:outlineLvl w:val="2"/>
    </w:pPr>
    <w:rPr>
      <w:rFonts w:ascii="Arial" w:hAnsi="Arial"/>
      <w:sz w:val="24"/>
      <w:lang w:val="hr-HR"/>
    </w:rPr>
  </w:style>
  <w:style w:type="paragraph" w:styleId="Naslov4">
    <w:name w:val="heading 4"/>
    <w:basedOn w:val="Normal"/>
    <w:next w:val="Normal"/>
    <w:qFormat/>
    <w:rsid w:val="00884A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7">
    <w:name w:val="heading 7"/>
    <w:basedOn w:val="Normal"/>
    <w:next w:val="Normal"/>
    <w:qFormat/>
    <w:rsid w:val="00884A50"/>
    <w:p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qFormat/>
    <w:rsid w:val="00884A5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21B3E"/>
    <w:rPr>
      <w:sz w:val="24"/>
      <w:lang w:val="hr-HR"/>
    </w:rPr>
  </w:style>
  <w:style w:type="paragraph" w:styleId="Tijeloteksta2">
    <w:name w:val="Body Text 2"/>
    <w:basedOn w:val="Normal"/>
    <w:rsid w:val="00621B3E"/>
    <w:pPr>
      <w:jc w:val="both"/>
    </w:pPr>
    <w:rPr>
      <w:rFonts w:ascii="Arial" w:hAnsi="Arial"/>
      <w:sz w:val="24"/>
      <w:lang w:val="hr-HR"/>
    </w:rPr>
  </w:style>
  <w:style w:type="paragraph" w:styleId="Uvuenotijeloteksta">
    <w:name w:val="Body Text Indent"/>
    <w:basedOn w:val="Normal"/>
    <w:rsid w:val="00621B3E"/>
    <w:pPr>
      <w:ind w:left="357"/>
    </w:pPr>
    <w:rPr>
      <w:rFonts w:ascii="Arial" w:hAnsi="Arial"/>
      <w:sz w:val="24"/>
      <w:lang w:val="hr-HR"/>
    </w:rPr>
  </w:style>
  <w:style w:type="paragraph" w:styleId="Zaglavlje">
    <w:name w:val="header"/>
    <w:basedOn w:val="Normal"/>
    <w:rsid w:val="00621B3E"/>
    <w:pPr>
      <w:tabs>
        <w:tab w:val="center" w:pos="4153"/>
        <w:tab w:val="right" w:pos="8306"/>
      </w:tabs>
    </w:pPr>
    <w:rPr>
      <w:rFonts w:ascii="Arial" w:hAnsi="Arial"/>
      <w:noProof/>
      <w:sz w:val="16"/>
      <w:lang w:val="hr-HR" w:eastAsia="en-US"/>
    </w:rPr>
  </w:style>
  <w:style w:type="paragraph" w:customStyle="1" w:styleId="tekst">
    <w:name w:val="tekst"/>
    <w:rsid w:val="00621B3E"/>
    <w:pPr>
      <w:spacing w:before="60" w:after="60"/>
      <w:jc w:val="both"/>
    </w:pPr>
    <w:rPr>
      <w:rFonts w:ascii="Arial" w:hAnsi="Arial"/>
      <w:noProof/>
      <w:lang w:val="en-US" w:eastAsia="en-US"/>
    </w:rPr>
  </w:style>
  <w:style w:type="paragraph" w:styleId="Tijeloteksta3">
    <w:name w:val="Body Text 3"/>
    <w:basedOn w:val="Normal"/>
    <w:rsid w:val="00621B3E"/>
    <w:pPr>
      <w:ind w:right="57"/>
      <w:jc w:val="both"/>
    </w:pPr>
    <w:rPr>
      <w:rFonts w:ascii="Arial" w:hAnsi="Arial" w:cs="Arial"/>
      <w:sz w:val="24"/>
      <w:szCs w:val="24"/>
      <w:lang w:val="hr-HR"/>
    </w:rPr>
  </w:style>
  <w:style w:type="paragraph" w:styleId="Tijeloteksta-uvlaka3">
    <w:name w:val="Body Text Indent 3"/>
    <w:aliases w:val=" uvlaka 3"/>
    <w:basedOn w:val="Normal"/>
    <w:rsid w:val="002251CF"/>
    <w:pPr>
      <w:spacing w:after="120"/>
      <w:ind w:left="283"/>
    </w:pPr>
    <w:rPr>
      <w:sz w:val="16"/>
      <w:szCs w:val="16"/>
    </w:rPr>
  </w:style>
  <w:style w:type="paragraph" w:styleId="Podnoje">
    <w:name w:val="footer"/>
    <w:basedOn w:val="Normal"/>
    <w:rsid w:val="00A74D3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C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10F3-B644-4947-89B9-67591B0E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</vt:lpstr>
    </vt:vector>
  </TitlesOfParts>
  <Company>Popic</Company>
  <LinksUpToDate>false</LinksUpToDate>
  <CharactersWithSpaces>21450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PC</dc:creator>
  <cp:lastModifiedBy>Nikola Popić</cp:lastModifiedBy>
  <cp:revision>14</cp:revision>
  <cp:lastPrinted>2013-01-15T11:31:00Z</cp:lastPrinted>
  <dcterms:created xsi:type="dcterms:W3CDTF">2022-10-25T07:44:00Z</dcterms:created>
  <dcterms:modified xsi:type="dcterms:W3CDTF">2024-03-15T10:14:00Z</dcterms:modified>
</cp:coreProperties>
</file>